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FDE15">
      <w:pPr>
        <w:spacing w:line="360" w:lineRule="auto"/>
        <w:ind w:left="-420" w:leftChars="-200" w:right="105"/>
        <w:jc w:val="center"/>
        <w:rPr>
          <w:rFonts w:hint="eastAsia" w:ascii="新宋体" w:hAnsi="新宋体" w:eastAsia="新宋体"/>
          <w:b/>
          <w:bCs/>
          <w:color w:val="000000"/>
          <w:sz w:val="44"/>
          <w:szCs w:val="44"/>
        </w:rPr>
      </w:pPr>
    </w:p>
    <w:p w14:paraId="776E119E">
      <w:pPr>
        <w:spacing w:line="360" w:lineRule="auto"/>
        <w:ind w:left="-420" w:leftChars="-200" w:right="105"/>
        <w:jc w:val="center"/>
        <w:rPr>
          <w:rFonts w:hint="eastAsia" w:ascii="黑体" w:hAnsi="黑体" w:eastAsia="黑体" w:cs="黑体"/>
          <w:b/>
          <w:bCs/>
          <w:color w:val="000000"/>
          <w:sz w:val="52"/>
          <w:szCs w:val="52"/>
        </w:rPr>
      </w:pPr>
    </w:p>
    <w:p w14:paraId="34627B76">
      <w:pPr>
        <w:spacing w:line="360" w:lineRule="auto"/>
        <w:ind w:left="-420" w:leftChars="-200" w:right="105"/>
        <w:jc w:val="center"/>
        <w:rPr>
          <w:rFonts w:hint="eastAsia" w:ascii="黑体" w:hAnsi="黑体" w:eastAsia="黑体" w:cs="黑体"/>
          <w:b/>
          <w:bCs/>
          <w:color w:val="000000"/>
          <w:sz w:val="52"/>
          <w:szCs w:val="52"/>
          <w:lang w:val="en-US" w:eastAsia="zh-CN"/>
        </w:rPr>
      </w:pPr>
      <w:r>
        <w:rPr>
          <w:rFonts w:hint="eastAsia" w:ascii="黑体" w:hAnsi="黑体" w:eastAsia="黑体" w:cs="黑体"/>
          <w:b/>
          <w:bCs/>
          <w:color w:val="000000"/>
          <w:sz w:val="52"/>
          <w:szCs w:val="52"/>
          <w:lang w:val="en-US" w:eastAsia="zh-CN"/>
        </w:rPr>
        <w:t xml:space="preserve">   </w:t>
      </w:r>
    </w:p>
    <w:p w14:paraId="67ECEAD0">
      <w:pPr>
        <w:spacing w:line="360" w:lineRule="auto"/>
        <w:ind w:left="-420" w:leftChars="-200" w:right="105"/>
        <w:jc w:val="center"/>
        <w:rPr>
          <w:rFonts w:hint="eastAsia" w:ascii="黑体" w:hAnsi="黑体" w:eastAsia="黑体" w:cs="黑体"/>
          <w:b/>
          <w:bCs/>
          <w:color w:val="000000"/>
          <w:sz w:val="52"/>
          <w:szCs w:val="52"/>
          <w:lang w:eastAsia="zh-CN"/>
        </w:rPr>
      </w:pPr>
      <w:r>
        <w:rPr>
          <w:rFonts w:hint="eastAsia" w:ascii="黑体" w:hAnsi="黑体" w:eastAsia="黑体" w:cs="黑体"/>
          <w:b/>
          <w:bCs/>
          <w:color w:val="000000"/>
          <w:sz w:val="52"/>
          <w:szCs w:val="52"/>
          <w:lang w:eastAsia="zh-CN"/>
        </w:rPr>
        <w:t>茂名市妇幼保健院灾后应急恢复提升</w:t>
      </w:r>
    </w:p>
    <w:p w14:paraId="79ADB81F">
      <w:pPr>
        <w:spacing w:line="360" w:lineRule="auto"/>
        <w:ind w:left="-420" w:leftChars="-200" w:right="105"/>
        <w:jc w:val="center"/>
        <w:rPr>
          <w:rFonts w:hint="eastAsia" w:ascii="黑体" w:hAnsi="黑体" w:eastAsia="黑体" w:cs="黑体"/>
          <w:b/>
          <w:bCs/>
          <w:sz w:val="52"/>
          <w:szCs w:val="52"/>
          <w:lang w:eastAsia="zh-CN"/>
        </w:rPr>
      </w:pPr>
      <w:r>
        <w:rPr>
          <w:rFonts w:hint="eastAsia" w:ascii="黑体" w:hAnsi="黑体" w:eastAsia="黑体" w:cs="黑体"/>
          <w:b/>
          <w:bCs/>
          <w:color w:val="000000"/>
          <w:sz w:val="52"/>
          <w:szCs w:val="52"/>
          <w:lang w:eastAsia="zh-CN"/>
        </w:rPr>
        <w:t>项目工程施工</w:t>
      </w:r>
    </w:p>
    <w:p w14:paraId="2482AC61">
      <w:pPr>
        <w:tabs>
          <w:tab w:val="left" w:pos="420"/>
          <w:tab w:val="left" w:pos="6660"/>
        </w:tabs>
        <w:spacing w:line="360" w:lineRule="auto"/>
        <w:jc w:val="center"/>
        <w:rPr>
          <w:rFonts w:hint="eastAsia" w:ascii="宋体" w:hAnsi="宋体" w:eastAsia="宋体" w:cs="宋体"/>
          <w:b/>
          <w:bCs/>
          <w:sz w:val="36"/>
          <w:szCs w:val="36"/>
        </w:rPr>
      </w:pPr>
    </w:p>
    <w:p w14:paraId="53818DF4">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14:paraId="6CBA93E2">
      <w:pPr>
        <w:spacing w:line="360" w:lineRule="auto"/>
        <w:jc w:val="center"/>
        <w:rPr>
          <w:rFonts w:hint="eastAsia" w:ascii="新宋体" w:hAnsi="新宋体" w:eastAsia="新宋体"/>
          <w:bCs/>
          <w:szCs w:val="21"/>
        </w:rPr>
      </w:pPr>
    </w:p>
    <w:p w14:paraId="7A71E295">
      <w:pPr>
        <w:spacing w:line="360" w:lineRule="auto"/>
        <w:jc w:val="both"/>
        <w:rPr>
          <w:rFonts w:hint="eastAsia" w:ascii="新宋体" w:hAnsi="新宋体" w:eastAsia="新宋体"/>
          <w:bCs/>
          <w:szCs w:val="21"/>
        </w:rPr>
      </w:pPr>
    </w:p>
    <w:p w14:paraId="5B85AC13">
      <w:pPr>
        <w:spacing w:line="360" w:lineRule="auto"/>
        <w:jc w:val="center"/>
        <w:rPr>
          <w:rFonts w:hint="eastAsia" w:ascii="新宋体" w:hAnsi="新宋体" w:eastAsia="新宋体"/>
          <w:bCs/>
          <w:szCs w:val="21"/>
        </w:rPr>
      </w:pPr>
    </w:p>
    <w:p w14:paraId="21A1DF2E">
      <w:pPr>
        <w:spacing w:line="360" w:lineRule="auto"/>
        <w:jc w:val="center"/>
        <w:rPr>
          <w:rFonts w:hint="eastAsia" w:ascii="新宋体" w:hAnsi="新宋体" w:eastAsia="新宋体"/>
          <w:bCs/>
          <w:szCs w:val="21"/>
        </w:rPr>
      </w:pPr>
    </w:p>
    <w:p w14:paraId="2364301D">
      <w:pPr>
        <w:spacing w:line="360" w:lineRule="auto"/>
        <w:jc w:val="center"/>
        <w:rPr>
          <w:rFonts w:hint="eastAsia" w:ascii="新宋体" w:hAnsi="新宋体" w:eastAsia="新宋体"/>
          <w:bCs/>
          <w:szCs w:val="21"/>
        </w:rPr>
      </w:pPr>
    </w:p>
    <w:p w14:paraId="58600005">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w:t>
      </w:r>
      <w:r>
        <w:rPr>
          <w:rFonts w:hint="eastAsia" w:ascii="黑体" w:hAnsi="黑体" w:eastAsia="黑体" w:cs="黑体"/>
          <w:b/>
          <w:sz w:val="72"/>
          <w:szCs w:val="72"/>
          <w:lang w:eastAsia="zh-CN"/>
        </w:rPr>
        <w:t>采购</w:t>
      </w:r>
      <w:r>
        <w:rPr>
          <w:rFonts w:hint="eastAsia" w:ascii="黑体" w:hAnsi="黑体" w:eastAsia="黑体" w:cs="黑体"/>
          <w:b/>
          <w:sz w:val="72"/>
          <w:szCs w:val="72"/>
        </w:rPr>
        <w:t>文件</w:t>
      </w:r>
    </w:p>
    <w:p w14:paraId="01CD4445">
      <w:pPr>
        <w:spacing w:line="360" w:lineRule="auto"/>
        <w:jc w:val="center"/>
        <w:rPr>
          <w:rFonts w:hint="eastAsia" w:ascii="新宋体" w:hAnsi="新宋体" w:eastAsia="新宋体"/>
          <w:b/>
          <w:bCs/>
          <w:szCs w:val="21"/>
        </w:rPr>
      </w:pPr>
    </w:p>
    <w:p w14:paraId="17DBFADC">
      <w:pPr>
        <w:spacing w:line="360" w:lineRule="auto"/>
        <w:jc w:val="center"/>
        <w:rPr>
          <w:rFonts w:hint="eastAsia" w:ascii="新宋体" w:hAnsi="新宋体" w:eastAsia="新宋体"/>
          <w:b/>
          <w:bCs/>
          <w:szCs w:val="21"/>
        </w:rPr>
      </w:pPr>
    </w:p>
    <w:p w14:paraId="1577F7AB">
      <w:pPr>
        <w:spacing w:line="360" w:lineRule="auto"/>
        <w:jc w:val="center"/>
        <w:rPr>
          <w:rFonts w:hint="eastAsia" w:ascii="新宋体" w:hAnsi="新宋体" w:eastAsia="新宋体"/>
          <w:b/>
          <w:bCs/>
          <w:szCs w:val="21"/>
        </w:rPr>
      </w:pPr>
    </w:p>
    <w:p w14:paraId="7BB6B169">
      <w:pPr>
        <w:pStyle w:val="3"/>
        <w:rPr>
          <w:rFonts w:hint="eastAsia" w:ascii="新宋体" w:hAnsi="新宋体" w:eastAsia="新宋体"/>
          <w:b/>
          <w:bCs/>
          <w:szCs w:val="21"/>
        </w:rPr>
      </w:pPr>
    </w:p>
    <w:p w14:paraId="12949351">
      <w:pPr>
        <w:pStyle w:val="3"/>
        <w:rPr>
          <w:rFonts w:hint="eastAsia" w:ascii="新宋体" w:hAnsi="新宋体" w:eastAsia="新宋体"/>
          <w:b/>
          <w:bCs/>
          <w:szCs w:val="21"/>
        </w:rPr>
      </w:pPr>
    </w:p>
    <w:p w14:paraId="752055D2">
      <w:pPr>
        <w:pStyle w:val="3"/>
        <w:rPr>
          <w:rFonts w:hint="eastAsia" w:ascii="新宋体" w:hAnsi="新宋体" w:eastAsia="新宋体"/>
          <w:b/>
          <w:bCs/>
          <w:szCs w:val="21"/>
        </w:rPr>
      </w:pPr>
    </w:p>
    <w:p w14:paraId="532924C4">
      <w:pPr>
        <w:pStyle w:val="3"/>
        <w:rPr>
          <w:rFonts w:hint="eastAsia" w:ascii="新宋体" w:hAnsi="新宋体" w:eastAsia="新宋体"/>
          <w:b/>
          <w:bCs/>
          <w:szCs w:val="21"/>
        </w:rPr>
      </w:pPr>
    </w:p>
    <w:p w14:paraId="22A203C9">
      <w:pPr>
        <w:pStyle w:val="3"/>
        <w:rPr>
          <w:rFonts w:hint="eastAsia" w:ascii="新宋体" w:hAnsi="新宋体" w:eastAsia="新宋体"/>
          <w:b/>
          <w:bCs/>
          <w:szCs w:val="21"/>
        </w:rPr>
      </w:pPr>
    </w:p>
    <w:p w14:paraId="1B47F82C">
      <w:pPr>
        <w:spacing w:line="360" w:lineRule="auto"/>
        <w:rPr>
          <w:rFonts w:hint="eastAsia" w:ascii="新宋体" w:hAnsi="新宋体" w:eastAsia="新宋体"/>
          <w:b/>
          <w:bCs/>
          <w:szCs w:val="21"/>
        </w:rPr>
      </w:pPr>
    </w:p>
    <w:p w14:paraId="38F634F9">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762CD855">
      <w:pPr>
        <w:spacing w:line="360" w:lineRule="auto"/>
        <w:jc w:val="center"/>
        <w:rPr>
          <w:rStyle w:val="30"/>
          <w:rFonts w:hint="eastAsia" w:cs="Times New Roman"/>
          <w:b/>
          <w:bCs/>
          <w:sz w:val="28"/>
          <w:szCs w:val="28"/>
          <w:lang w:val="en-US" w:eastAsia="zh-CN" w:bidi="ar-SA"/>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7</w:t>
      </w:r>
      <w:r>
        <w:rPr>
          <w:rFonts w:hint="eastAsia" w:ascii="新宋体" w:hAnsi="新宋体" w:eastAsia="新宋体"/>
          <w:b/>
          <w:bCs/>
          <w:sz w:val="32"/>
          <w:szCs w:val="32"/>
        </w:rPr>
        <w:t>月</w:t>
      </w:r>
    </w:p>
    <w:p w14:paraId="41436D80">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455083850"/>
      <w:bookmarkStart w:id="1" w:name="_Toc401914351"/>
      <w:bookmarkStart w:id="2" w:name="_Toc36320741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32920532">
      <w:pPr>
        <w:snapToGrid w:val="0"/>
        <w:spacing w:line="360" w:lineRule="auto"/>
        <w:jc w:val="both"/>
        <w:textAlignment w:val="baseline"/>
        <w:rPr>
          <w:rStyle w:val="30"/>
          <w:rFonts w:ascii="Calibri" w:hAnsi="Calibri" w:cs="Times New Roman"/>
          <w:b/>
          <w:bCs/>
          <w:sz w:val="28"/>
          <w:szCs w:val="28"/>
          <w:lang w:val="en-US" w:eastAsia="zh-CN" w:bidi="ar-SA"/>
        </w:rPr>
      </w:pPr>
    </w:p>
    <w:p w14:paraId="02E35DF3">
      <w:pPr>
        <w:spacing w:line="360" w:lineRule="auto"/>
        <w:ind w:left="-420" w:leftChars="-200" w:right="105"/>
        <w:jc w:val="both"/>
        <w:rPr>
          <w:rStyle w:val="30"/>
          <w:rFonts w:ascii="Calibri" w:hAnsi="Calibri" w:cs="Times New Roman"/>
          <w:b/>
          <w:bCs/>
          <w:sz w:val="32"/>
          <w:szCs w:val="32"/>
          <w:lang w:val="en-US" w:eastAsia="zh-CN" w:bidi="ar-SA"/>
        </w:rPr>
      </w:pPr>
      <w:r>
        <w:rPr>
          <w:rFonts w:hint="eastAsia" w:asciiTheme="minorEastAsia" w:hAnsiTheme="minorEastAsia" w:eastAsiaTheme="minorEastAsia" w:cstheme="minorEastAsia"/>
          <w:b/>
          <w:bCs/>
          <w:color w:val="000000"/>
          <w:sz w:val="32"/>
          <w:szCs w:val="32"/>
          <w:lang w:eastAsia="zh-CN"/>
        </w:rPr>
        <w:t>　　　茂名市妇幼保健院灾后应急恢复提升项目工程施工采购</w:t>
      </w:r>
      <w:r>
        <w:rPr>
          <w:rStyle w:val="30"/>
          <w:rFonts w:hint="eastAsia" w:asciiTheme="minorEastAsia" w:hAnsiTheme="minorEastAsia" w:eastAsiaTheme="minorEastAsia" w:cstheme="minorEastAsia"/>
          <w:b/>
          <w:bCs/>
          <w:sz w:val="32"/>
          <w:szCs w:val="32"/>
          <w:lang w:val="en-US" w:eastAsia="zh-CN" w:bidi="ar-SA"/>
        </w:rPr>
        <w:t>公告</w:t>
      </w:r>
    </w:p>
    <w:p w14:paraId="5208BFB2">
      <w:pPr>
        <w:pStyle w:val="24"/>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0"/>
          <w:rFonts w:ascii="Arial" w:hAnsi="Arial" w:eastAsia="宋体"/>
          <w:color w:val="000000"/>
          <w:sz w:val="21"/>
          <w:szCs w:val="21"/>
          <w:lang w:val="en-US" w:eastAsia="zh-CN" w:bidi="ar-SA"/>
        </w:rPr>
      </w:pPr>
    </w:p>
    <w:p w14:paraId="078F15C1">
      <w:pPr>
        <w:keepNext w:val="0"/>
        <w:keepLines w:val="0"/>
        <w:pageBreakBefore w:val="0"/>
        <w:widowControl/>
        <w:kinsoku/>
        <w:wordWrap/>
        <w:overflowPunct/>
        <w:topLinePunct w:val="0"/>
        <w:bidi w:val="0"/>
        <w:adjustRightInd/>
        <w:snapToGrid w:val="0"/>
        <w:spacing w:line="440" w:lineRule="exact"/>
        <w:ind w:left="0" w:leftChars="0" w:right="0" w:firstLine="0" w:firstLineChars="0"/>
        <w:textAlignment w:val="auto"/>
        <w:outlineLvl w:val="9"/>
        <w:rPr>
          <w:rStyle w:val="30"/>
          <w:rFonts w:hint="eastAsia" w:ascii="宋体" w:hAnsi="宋体" w:eastAsia="宋体" w:cs="宋体"/>
          <w:color w:val="000000" w:themeColor="text1"/>
          <w:sz w:val="21"/>
          <w:szCs w:val="21"/>
          <w:lang w:val="en-US" w:eastAsia="zh-CN" w:bidi="ar-SA"/>
        </w:rPr>
      </w:pPr>
      <w:r>
        <w:rPr>
          <w:rStyle w:val="30"/>
          <w:rFonts w:hint="eastAsia" w:ascii="宋体" w:hAnsi="宋体"/>
          <w:sz w:val="21"/>
          <w:szCs w:val="21"/>
          <w:lang w:val="en-US" w:eastAsia="zh-CN" w:bidi="ar-SA"/>
        </w:rPr>
        <w:t xml:space="preserve">    </w:t>
      </w:r>
      <w:r>
        <w:rPr>
          <w:rStyle w:val="30"/>
          <w:rFonts w:hint="eastAsia" w:ascii="宋体" w:hAnsi="宋体" w:eastAsia="宋体" w:cs="宋体"/>
          <w:color w:val="000000" w:themeColor="text1"/>
          <w:sz w:val="21"/>
          <w:szCs w:val="21"/>
          <w:lang w:val="en-US" w:eastAsia="zh-CN" w:bidi="ar-SA"/>
        </w:rPr>
        <w:t>茂名市妇幼保健院</w:t>
      </w:r>
      <w:r>
        <w:rPr>
          <w:rStyle w:val="30"/>
          <w:rFonts w:hint="eastAsia" w:ascii="宋体" w:hAnsi="宋体" w:eastAsia="宋体" w:cs="宋体"/>
          <w:bCs/>
          <w:color w:val="000000" w:themeColor="text1"/>
          <w:sz w:val="21"/>
          <w:szCs w:val="21"/>
          <w:lang w:val="en-US" w:eastAsia="zh-CN" w:bidi="ar-SA"/>
        </w:rPr>
        <w:t>（以下简称“采购人”）</w:t>
      </w:r>
      <w:r>
        <w:rPr>
          <w:rStyle w:val="30"/>
          <w:rFonts w:hint="eastAsia" w:ascii="宋体" w:hAnsi="宋体" w:eastAsia="宋体" w:cs="宋体"/>
          <w:bCs/>
          <w:color w:val="000000" w:themeColor="text1"/>
          <w:sz w:val="21"/>
          <w:szCs w:val="21"/>
          <w:lang w:val="zh-CN" w:eastAsia="zh-CN" w:bidi="ar-SA"/>
        </w:rPr>
        <w:t>拟</w:t>
      </w:r>
      <w:r>
        <w:rPr>
          <w:rStyle w:val="30"/>
          <w:rFonts w:hint="eastAsia" w:ascii="宋体" w:hAnsi="宋体" w:eastAsia="宋体" w:cs="宋体"/>
          <w:bCs/>
          <w:color w:val="000000" w:themeColor="text1"/>
          <w:sz w:val="21"/>
          <w:szCs w:val="21"/>
          <w:lang w:val="en-US" w:eastAsia="zh-CN" w:bidi="ar-SA"/>
        </w:rPr>
        <w:t>对</w:t>
      </w:r>
      <w:r>
        <w:rPr>
          <w:rFonts w:hint="eastAsia" w:asciiTheme="minorEastAsia" w:hAnsiTheme="minorEastAsia" w:eastAsiaTheme="minorEastAsia" w:cstheme="minorEastAsia"/>
          <w:b w:val="0"/>
          <w:bCs w:val="0"/>
          <w:color w:val="000000"/>
          <w:sz w:val="21"/>
          <w:szCs w:val="21"/>
          <w:u w:val="single"/>
          <w:lang w:eastAsia="zh-CN"/>
        </w:rPr>
        <w:t>茂名市妇幼保健院灾后应急恢复提升项目的</w:t>
      </w:r>
      <w:r>
        <w:rPr>
          <w:rFonts w:hint="eastAsia" w:asciiTheme="minorEastAsia" w:hAnsiTheme="minorEastAsia" w:eastAsiaTheme="minorEastAsia" w:cstheme="minorEastAsia"/>
          <w:b w:val="0"/>
          <w:bCs w:val="0"/>
          <w:color w:val="000000"/>
          <w:sz w:val="21"/>
          <w:szCs w:val="21"/>
          <w:u w:val="none"/>
          <w:lang w:eastAsia="zh-CN"/>
        </w:rPr>
        <w:t>工程施工</w:t>
      </w:r>
      <w:r>
        <w:rPr>
          <w:rStyle w:val="30"/>
          <w:rFonts w:hint="eastAsia" w:ascii="宋体" w:hAnsi="宋体" w:eastAsia="宋体" w:cs="宋体"/>
          <w:b w:val="0"/>
          <w:bCs/>
          <w:color w:val="000000" w:themeColor="text1"/>
          <w:sz w:val="21"/>
          <w:szCs w:val="21"/>
          <w:lang w:val="en-US" w:eastAsia="zh-CN" w:bidi="ar-SA"/>
        </w:rPr>
        <w:t>进行采购，欢迎符合资格条件的供应商按本公告的有关内容进行报价（请点击下载</w:t>
      </w:r>
      <w:r>
        <w:rPr>
          <w:rStyle w:val="30"/>
          <w:rFonts w:hint="eastAsia" w:ascii="宋体" w:hAnsi="宋体" w:cs="宋体"/>
          <w:b w:val="0"/>
          <w:bCs/>
          <w:color w:val="000000" w:themeColor="text1"/>
          <w:sz w:val="21"/>
          <w:szCs w:val="21"/>
          <w:lang w:val="en-US" w:eastAsia="zh-CN" w:bidi="ar-SA"/>
        </w:rPr>
        <w:t>：1.</w:t>
      </w:r>
      <w:r>
        <w:rPr>
          <w:rStyle w:val="30"/>
          <w:rFonts w:hint="eastAsia" w:ascii="宋体" w:hAnsi="宋体" w:cs="宋体"/>
          <w:b w:val="0"/>
          <w:bCs/>
          <w:sz w:val="21"/>
          <w:szCs w:val="21"/>
          <w:lang w:val="en-US" w:eastAsia="zh-CN" w:bidi="ar-SA"/>
        </w:rPr>
        <w:t>项目采购需求及</w:t>
      </w:r>
      <w:r>
        <w:rPr>
          <w:rStyle w:val="30"/>
          <w:rFonts w:ascii="宋体" w:hAnsi="宋体" w:eastAsia="宋体" w:cs="宋体"/>
          <w:b w:val="0"/>
          <w:bCs/>
          <w:sz w:val="21"/>
          <w:szCs w:val="21"/>
          <w:lang w:val="en-US" w:eastAsia="zh-CN" w:bidi="ar-SA"/>
        </w:rPr>
        <w:t>报价文件格式</w:t>
      </w:r>
      <w:r>
        <w:rPr>
          <w:rStyle w:val="30"/>
          <w:rFonts w:hint="eastAsia" w:ascii="宋体" w:hAnsi="宋体" w:cs="宋体"/>
          <w:b w:val="0"/>
          <w:bCs/>
          <w:sz w:val="21"/>
          <w:szCs w:val="21"/>
          <w:lang w:val="en-US" w:eastAsia="zh-CN" w:bidi="ar-SA"/>
        </w:rPr>
        <w:t>2.工程量清单3.工程图纸</w:t>
      </w:r>
      <w:r>
        <w:rPr>
          <w:rStyle w:val="30"/>
          <w:rFonts w:hint="eastAsia" w:ascii="宋体" w:hAnsi="宋体" w:eastAsia="宋体" w:cs="宋体"/>
          <w:b w:val="0"/>
          <w:bCs/>
          <w:color w:val="000000" w:themeColor="text1"/>
          <w:sz w:val="21"/>
          <w:szCs w:val="21"/>
          <w:lang w:val="en-US" w:eastAsia="zh-CN" w:bidi="ar-SA"/>
        </w:rPr>
        <w:t>）。</w:t>
      </w:r>
      <w:r>
        <w:rPr>
          <w:rStyle w:val="30"/>
          <w:rFonts w:hint="eastAsia" w:ascii="宋体" w:hAnsi="宋体" w:eastAsia="宋体" w:cs="宋体"/>
          <w:color w:val="000000" w:themeColor="text1"/>
          <w:sz w:val="21"/>
          <w:szCs w:val="21"/>
          <w:lang w:val="en-US" w:eastAsia="zh-CN" w:bidi="ar-SA"/>
        </w:rPr>
        <w:t>有关要求如下：</w:t>
      </w:r>
    </w:p>
    <w:p w14:paraId="6A207650">
      <w:pPr>
        <w:keepNext w:val="0"/>
        <w:keepLines w:val="0"/>
        <w:pageBreakBefore w:val="0"/>
        <w:widowControl/>
        <w:kinsoku/>
        <w:wordWrap/>
        <w:overflowPunct/>
        <w:topLinePunct w:val="0"/>
        <w:bidi w:val="0"/>
        <w:adjustRightInd/>
        <w:spacing w:line="440" w:lineRule="exact"/>
        <w:ind w:left="0" w:leftChars="0" w:right="0" w:firstLineChars="0"/>
        <w:textAlignment w:val="auto"/>
        <w:outlineLvl w:val="9"/>
        <w:rPr>
          <w:rStyle w:val="30"/>
          <w:rFonts w:hint="eastAsia" w:ascii="宋体" w:hAnsi="宋体" w:eastAsia="宋体" w:cs="宋体"/>
          <w:b/>
          <w:color w:val="000000" w:themeColor="text1"/>
          <w:sz w:val="21"/>
          <w:szCs w:val="21"/>
          <w:lang w:val="en-US" w:eastAsia="zh-CN" w:bidi="ar-SA"/>
        </w:rPr>
      </w:pPr>
      <w:r>
        <w:rPr>
          <w:rStyle w:val="30"/>
          <w:rFonts w:hint="eastAsia" w:ascii="宋体" w:hAnsi="宋体" w:eastAsia="宋体" w:cs="宋体"/>
          <w:b/>
          <w:color w:val="000000" w:themeColor="text1"/>
          <w:sz w:val="21"/>
          <w:szCs w:val="21"/>
          <w:lang w:val="en-US" w:eastAsia="zh-CN" w:bidi="ar-SA"/>
        </w:rPr>
        <w:t xml:space="preserve">    一、供应商资格要求</w:t>
      </w:r>
    </w:p>
    <w:p w14:paraId="26AEC8F4">
      <w:pPr>
        <w:keepNext w:val="0"/>
        <w:keepLines w:val="0"/>
        <w:pageBreakBefore w:val="0"/>
        <w:widowControl/>
        <w:tabs>
          <w:tab w:val="left" w:pos="7740"/>
        </w:tabs>
        <w:kinsoku/>
        <w:wordWrap/>
        <w:overflowPunct/>
        <w:topLinePunct w:val="0"/>
        <w:autoSpaceDE w:val="0"/>
        <w:autoSpaceDN w:val="0"/>
        <w:bidi w:val="0"/>
        <w:spacing w:line="440" w:lineRule="exact"/>
        <w:ind w:left="0" w:leftChars="0" w:firstLine="420" w:firstLineChars="200"/>
        <w:rPr>
          <w:rFonts w:hint="eastAsia" w:ascii="宋体" w:hAnsi="宋体" w:eastAsia="宋体" w:cs="宋体"/>
          <w:bCs/>
          <w:sz w:val="21"/>
          <w:szCs w:val="21"/>
          <w:lang w:val="hr-HR"/>
        </w:rPr>
      </w:pPr>
      <w:r>
        <w:rPr>
          <w:rFonts w:hint="eastAsia" w:ascii="宋体" w:hAnsi="宋体" w:eastAsia="宋体" w:cs="宋体"/>
          <w:bCs/>
          <w:sz w:val="21"/>
          <w:szCs w:val="21"/>
          <w:lang w:val="zh-CN"/>
        </w:rPr>
        <w:t>1．</w:t>
      </w:r>
      <w:r>
        <w:rPr>
          <w:rFonts w:hint="eastAsia" w:ascii="宋体" w:hAnsi="宋体" w:eastAsia="宋体" w:cs="宋体"/>
          <w:bCs/>
          <w:sz w:val="21"/>
          <w:szCs w:val="21"/>
          <w:lang w:val="hr-HR"/>
        </w:rPr>
        <w:t>供应商应具备《政府采购法》第二十二条规定的条件:</w:t>
      </w:r>
    </w:p>
    <w:p w14:paraId="3442010D">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①</w:t>
      </w:r>
      <w:r>
        <w:rPr>
          <w:rFonts w:hint="eastAsia" w:ascii="宋体" w:hAnsi="宋体" w:eastAsia="宋体" w:cs="宋体"/>
          <w:i w:val="0"/>
          <w:iCs w:val="0"/>
          <w:caps w:val="0"/>
          <w:color w:val="auto"/>
          <w:spacing w:val="0"/>
          <w:sz w:val="21"/>
          <w:szCs w:val="21"/>
          <w:shd w:val="clear" w:fill="FFFFFF"/>
        </w:rPr>
        <w:t>具有独立承担民事责任能力的在中华人民共和国境内注册的法人或其他组织，投标时提交有效的营业执照副本复印件</w:t>
      </w:r>
      <w:r>
        <w:rPr>
          <w:rFonts w:hint="eastAsia" w:ascii="宋体" w:hAnsi="宋体" w:cs="宋体"/>
          <w:i w:val="0"/>
          <w:iCs w:val="0"/>
          <w:caps w:val="0"/>
          <w:color w:val="auto"/>
          <w:spacing w:val="0"/>
          <w:sz w:val="21"/>
          <w:szCs w:val="21"/>
          <w:shd w:val="clear" w:fill="FFFFFF"/>
          <w:lang w:eastAsia="zh-CN"/>
        </w:rPr>
        <w:t>并加盖公章</w:t>
      </w:r>
      <w:r>
        <w:rPr>
          <w:rFonts w:hint="eastAsia" w:ascii="宋体" w:hAnsi="宋体" w:eastAsia="宋体" w:cs="宋体"/>
          <w:sz w:val="21"/>
          <w:szCs w:val="21"/>
          <w:lang w:val="zh-CN"/>
        </w:rPr>
        <w:t>；</w:t>
      </w:r>
    </w:p>
    <w:p w14:paraId="5986660F">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sz w:val="21"/>
          <w:szCs w:val="21"/>
          <w:lang w:val="zh-CN"/>
        </w:rPr>
        <w:t>②具有良好的商业信誉和健全的财务会计制</w:t>
      </w:r>
      <w:r>
        <w:rPr>
          <w:rFonts w:hint="eastAsia" w:ascii="宋体" w:hAnsi="宋体" w:eastAsia="宋体" w:cs="宋体"/>
          <w:b w:val="0"/>
          <w:bCs w:val="0"/>
          <w:sz w:val="21"/>
          <w:szCs w:val="21"/>
          <w:lang w:val="zh-CN"/>
        </w:rPr>
        <w:t>度</w:t>
      </w:r>
      <w:r>
        <w:rPr>
          <w:rStyle w:val="15"/>
          <w:rFonts w:hint="eastAsia" w:ascii="宋体" w:hAnsi="宋体" w:eastAsia="宋体" w:cs="宋体"/>
          <w:b w:val="0"/>
          <w:bCs w:val="0"/>
          <w:i w:val="0"/>
          <w:iCs w:val="0"/>
          <w:caps w:val="0"/>
          <w:color w:val="000000"/>
          <w:spacing w:val="0"/>
          <w:sz w:val="21"/>
          <w:szCs w:val="21"/>
          <w:u w:val="none"/>
          <w:shd w:val="clear" w:fill="FFFFFF"/>
        </w:rPr>
        <w:t>（</w:t>
      </w:r>
      <w:r>
        <w:rPr>
          <w:rStyle w:val="30"/>
          <w:rFonts w:hint="eastAsia" w:ascii="宋体" w:hAnsi="宋体"/>
          <w:b w:val="0"/>
          <w:bCs/>
          <w:color w:val="auto"/>
          <w:kern w:val="0"/>
          <w:sz w:val="21"/>
          <w:szCs w:val="21"/>
          <w:lang w:val="en-US" w:eastAsia="zh-CN" w:bidi="ar-SA"/>
        </w:rPr>
        <w:t>提供资格信用承诺函</w:t>
      </w:r>
      <w:r>
        <w:rPr>
          <w:rStyle w:val="15"/>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586E3F94">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b w:val="0"/>
          <w:bCs w:val="0"/>
          <w:sz w:val="21"/>
          <w:szCs w:val="21"/>
          <w:u w:val="none"/>
          <w:lang w:val="zh-CN"/>
        </w:rPr>
        <w:t>③具有履行合同所必需的设备和专业技术能力</w:t>
      </w:r>
      <w:r>
        <w:rPr>
          <w:rStyle w:val="15"/>
          <w:rFonts w:hint="eastAsia" w:ascii="宋体" w:hAnsi="宋体" w:eastAsia="宋体" w:cs="宋体"/>
          <w:b w:val="0"/>
          <w:bCs w:val="0"/>
          <w:i w:val="0"/>
          <w:iCs w:val="0"/>
          <w:caps w:val="0"/>
          <w:color w:val="000000"/>
          <w:spacing w:val="0"/>
          <w:sz w:val="21"/>
          <w:szCs w:val="21"/>
          <w:u w:val="none"/>
          <w:shd w:val="clear" w:fill="FFFFFF"/>
        </w:rPr>
        <w:t>（</w:t>
      </w:r>
      <w:r>
        <w:rPr>
          <w:rStyle w:val="30"/>
          <w:rFonts w:hint="eastAsia" w:ascii="宋体" w:hAnsi="宋体"/>
          <w:b w:val="0"/>
          <w:bCs/>
          <w:color w:val="auto"/>
          <w:kern w:val="0"/>
          <w:sz w:val="21"/>
          <w:szCs w:val="21"/>
          <w:lang w:val="en-US" w:eastAsia="zh-CN" w:bidi="ar-SA"/>
        </w:rPr>
        <w:t>提供资格信用承诺函</w:t>
      </w:r>
      <w:r>
        <w:rPr>
          <w:rStyle w:val="15"/>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51DF847A">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b w:val="0"/>
          <w:bCs w:val="0"/>
          <w:sz w:val="21"/>
          <w:szCs w:val="21"/>
          <w:u w:val="none"/>
          <w:lang w:val="zh-CN"/>
        </w:rPr>
        <w:t>④有依法缴纳税收和社会保障资金的良好记录</w:t>
      </w:r>
      <w:r>
        <w:rPr>
          <w:rStyle w:val="15"/>
          <w:rFonts w:hint="eastAsia" w:ascii="宋体" w:hAnsi="宋体" w:eastAsia="宋体" w:cs="宋体"/>
          <w:b w:val="0"/>
          <w:bCs w:val="0"/>
          <w:i w:val="0"/>
          <w:iCs w:val="0"/>
          <w:caps w:val="0"/>
          <w:color w:val="000000"/>
          <w:spacing w:val="0"/>
          <w:sz w:val="21"/>
          <w:szCs w:val="21"/>
          <w:u w:val="none"/>
          <w:shd w:val="clear" w:fill="FFFFFF"/>
        </w:rPr>
        <w:t>（</w:t>
      </w:r>
      <w:r>
        <w:rPr>
          <w:rStyle w:val="30"/>
          <w:rFonts w:hint="eastAsia" w:ascii="宋体" w:hAnsi="宋体"/>
          <w:b w:val="0"/>
          <w:bCs/>
          <w:color w:val="auto"/>
          <w:kern w:val="0"/>
          <w:sz w:val="21"/>
          <w:szCs w:val="21"/>
          <w:lang w:val="en-US" w:eastAsia="zh-CN" w:bidi="ar-SA"/>
        </w:rPr>
        <w:t>提供资格信用承诺函</w:t>
      </w:r>
      <w:r>
        <w:rPr>
          <w:rStyle w:val="15"/>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21EC9637">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b w:val="0"/>
          <w:bCs w:val="0"/>
          <w:sz w:val="21"/>
          <w:szCs w:val="21"/>
          <w:u w:val="none"/>
          <w:lang w:val="zh-CN"/>
        </w:rPr>
        <w:t>⑤参加政府采购活动前三年内，在经营活动中没有重大违法记录</w:t>
      </w:r>
      <w:r>
        <w:rPr>
          <w:rStyle w:val="15"/>
          <w:rFonts w:hint="eastAsia" w:ascii="宋体" w:hAnsi="宋体" w:eastAsia="宋体" w:cs="宋体"/>
          <w:b w:val="0"/>
          <w:bCs w:val="0"/>
          <w:i w:val="0"/>
          <w:iCs w:val="0"/>
          <w:caps w:val="0"/>
          <w:color w:val="000000"/>
          <w:spacing w:val="0"/>
          <w:sz w:val="21"/>
          <w:szCs w:val="21"/>
          <w:u w:val="none"/>
          <w:shd w:val="clear" w:fill="FFFFFF"/>
        </w:rPr>
        <w:t>（</w:t>
      </w:r>
      <w:r>
        <w:rPr>
          <w:rStyle w:val="30"/>
          <w:rFonts w:hint="eastAsia" w:ascii="宋体" w:hAnsi="宋体"/>
          <w:b w:val="0"/>
          <w:bCs/>
          <w:color w:val="auto"/>
          <w:kern w:val="0"/>
          <w:sz w:val="21"/>
          <w:szCs w:val="21"/>
          <w:lang w:val="en-US" w:eastAsia="zh-CN" w:bidi="ar-SA"/>
        </w:rPr>
        <w:t>提供资格信用承诺函</w:t>
      </w:r>
      <w:r>
        <w:rPr>
          <w:rStyle w:val="15"/>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080764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40" w:lineRule="exact"/>
        <w:ind w:left="0" w:right="0" w:firstLine="420" w:firstLineChars="200"/>
        <w:jc w:val="left"/>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b w:val="0"/>
          <w:bCs w:val="0"/>
          <w:color w:val="auto"/>
          <w:sz w:val="21"/>
          <w:szCs w:val="21"/>
          <w:u w:val="none"/>
          <w:lang w:val="zh-CN"/>
        </w:rPr>
        <w:t>2.</w:t>
      </w:r>
      <w:r>
        <w:rPr>
          <w:rFonts w:hint="eastAsia" w:ascii="宋体" w:hAnsi="宋体" w:cs="宋体"/>
          <w:b w:val="0"/>
          <w:bCs w:val="0"/>
          <w:color w:val="auto"/>
          <w:sz w:val="21"/>
          <w:szCs w:val="21"/>
          <w:u w:val="none"/>
          <w:lang w:val="zh-CN"/>
        </w:rPr>
        <w:t>供应商</w:t>
      </w:r>
      <w:r>
        <w:rPr>
          <w:rFonts w:hint="eastAsia" w:ascii="宋体" w:hAnsi="宋体" w:eastAsia="宋体" w:cs="宋体"/>
          <w:i w:val="0"/>
          <w:iCs w:val="0"/>
          <w:caps w:val="0"/>
          <w:color w:val="auto"/>
          <w:spacing w:val="0"/>
          <w:sz w:val="21"/>
          <w:szCs w:val="21"/>
          <w:shd w:val="clear" w:fill="FFFFFF"/>
        </w:rPr>
        <w:t>须具有建筑工程施工总承包三级（或以上）资质</w:t>
      </w:r>
      <w:r>
        <w:rPr>
          <w:rFonts w:hint="eastAsia" w:ascii="宋体" w:hAnsi="宋体" w:eastAsia="宋体" w:cs="宋体"/>
          <w:i w:val="0"/>
          <w:iCs w:val="0"/>
          <w:caps w:val="0"/>
          <w:color w:val="auto"/>
          <w:spacing w:val="0"/>
          <w:sz w:val="21"/>
          <w:szCs w:val="21"/>
          <w:shd w:val="clear" w:fill="FFFFFF"/>
          <w:lang w:eastAsia="zh-CN"/>
        </w:rPr>
        <w:t>，投标时须提供加盖公章的资质复印件</w:t>
      </w:r>
      <w:r>
        <w:rPr>
          <w:rFonts w:hint="eastAsia" w:ascii="宋体" w:hAnsi="宋体" w:eastAsia="宋体" w:cs="宋体"/>
          <w:i w:val="0"/>
          <w:iCs w:val="0"/>
          <w:caps w:val="0"/>
          <w:color w:val="auto"/>
          <w:spacing w:val="0"/>
          <w:sz w:val="21"/>
          <w:szCs w:val="21"/>
          <w:shd w:val="clear" w:fill="FFFFFF"/>
        </w:rPr>
        <w:t>。</w:t>
      </w:r>
    </w:p>
    <w:p w14:paraId="7F334E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40" w:lineRule="exact"/>
        <w:ind w:left="0" w:right="0" w:firstLine="420" w:firstLineChars="200"/>
        <w:jc w:val="left"/>
        <w:textAlignment w:val="baseline"/>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rPr>
        <w:t>.项目负责人必须</w:t>
      </w:r>
      <w:r>
        <w:rPr>
          <w:rFonts w:hint="eastAsia" w:ascii="宋体" w:hAnsi="宋体" w:eastAsia="宋体" w:cs="宋体"/>
          <w:b w:val="0"/>
          <w:bCs w:val="0"/>
          <w:sz w:val="21"/>
          <w:szCs w:val="21"/>
          <w:lang w:val="zh-CN"/>
        </w:rPr>
        <w:t>具有二级建造师或以上资格（建筑工程专业），取得安全生产考核合格证B证</w:t>
      </w:r>
      <w:r>
        <w:rPr>
          <w:rFonts w:hint="eastAsia" w:ascii="宋体" w:hAnsi="宋体" w:eastAsia="宋体" w:cs="宋体"/>
          <w:i w:val="0"/>
          <w:iCs w:val="0"/>
          <w:caps w:val="0"/>
          <w:color w:val="auto"/>
          <w:spacing w:val="0"/>
          <w:sz w:val="21"/>
          <w:szCs w:val="21"/>
          <w:shd w:val="clear" w:fill="FFFFFF"/>
          <w:lang w:eastAsia="zh-CN"/>
        </w:rPr>
        <w:t>，投标时须提供加盖公章的资质复印件</w:t>
      </w:r>
      <w:r>
        <w:rPr>
          <w:rFonts w:hint="eastAsia" w:ascii="宋体" w:hAnsi="宋体" w:eastAsia="宋体" w:cs="宋体"/>
          <w:i w:val="0"/>
          <w:iCs w:val="0"/>
          <w:caps w:val="0"/>
          <w:color w:val="auto"/>
          <w:spacing w:val="0"/>
          <w:sz w:val="21"/>
          <w:szCs w:val="21"/>
          <w:shd w:val="clear" w:fill="FFFFFF"/>
        </w:rPr>
        <w:t>。</w:t>
      </w:r>
    </w:p>
    <w:p w14:paraId="37BB924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440" w:lineRule="exact"/>
        <w:ind w:left="0" w:right="0" w:firstLine="420" w:firstLineChars="200"/>
        <w:jc w:val="left"/>
        <w:textAlignment w:val="baseline"/>
        <w:rPr>
          <w:rFonts w:hint="eastAsia" w:ascii="宋体" w:hAnsi="宋体" w:eastAsia="宋体" w:cs="宋体"/>
          <w:i w:val="0"/>
          <w:iCs w:val="0"/>
          <w:caps w:val="0"/>
          <w:color w:val="auto"/>
          <w:spacing w:val="0"/>
          <w:sz w:val="21"/>
          <w:szCs w:val="21"/>
        </w:rPr>
      </w:pPr>
      <w:r>
        <w:rPr>
          <w:rFonts w:hint="eastAsia" w:ascii="宋体" w:hAnsi="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.供应商必须具有建设主管部门颁发的有效《安全生产许可证》</w:t>
      </w:r>
      <w:r>
        <w:rPr>
          <w:rFonts w:hint="eastAsia" w:ascii="宋体" w:hAnsi="宋体" w:eastAsia="宋体" w:cs="宋体"/>
          <w:i w:val="0"/>
          <w:iCs w:val="0"/>
          <w:caps w:val="0"/>
          <w:color w:val="auto"/>
          <w:spacing w:val="0"/>
          <w:sz w:val="21"/>
          <w:szCs w:val="21"/>
          <w:shd w:val="clear" w:fill="FFFFFF"/>
          <w:lang w:eastAsia="zh-CN"/>
        </w:rPr>
        <w:t>，投标时须提供加盖公章的资质复印件</w:t>
      </w:r>
      <w:r>
        <w:rPr>
          <w:rFonts w:hint="eastAsia" w:ascii="宋体" w:hAnsi="宋体" w:eastAsia="宋体" w:cs="宋体"/>
          <w:i w:val="0"/>
          <w:iCs w:val="0"/>
          <w:caps w:val="0"/>
          <w:color w:val="auto"/>
          <w:spacing w:val="0"/>
          <w:sz w:val="21"/>
          <w:szCs w:val="21"/>
          <w:shd w:val="clear" w:fill="FFFFFF"/>
        </w:rPr>
        <w:t>。</w:t>
      </w:r>
    </w:p>
    <w:p w14:paraId="4D0233FC">
      <w:pPr>
        <w:keepNext w:val="0"/>
        <w:keepLines w:val="0"/>
        <w:pageBreakBefore w:val="0"/>
        <w:widowControl/>
        <w:tabs>
          <w:tab w:val="left" w:pos="7740"/>
        </w:tabs>
        <w:kinsoku/>
        <w:wordWrap/>
        <w:overflowPunct/>
        <w:topLinePunct w:val="0"/>
        <w:bidi w:val="0"/>
        <w:spacing w:line="44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cs="宋体"/>
          <w:sz w:val="21"/>
          <w:szCs w:val="21"/>
          <w:lang w:val="en-US" w:eastAsia="zh-CN"/>
        </w:rPr>
        <w:t>5</w:t>
      </w:r>
      <w:r>
        <w:rPr>
          <w:rFonts w:hint="eastAsia" w:ascii="宋体" w:hAnsi="宋体" w:eastAsia="宋体" w:cs="宋体"/>
          <w:sz w:val="21"/>
          <w:szCs w:val="21"/>
          <w:lang w:val="zh-CN"/>
        </w:rPr>
        <w:t>.</w:t>
      </w:r>
      <w:r>
        <w:rPr>
          <w:rFonts w:hint="eastAsia" w:ascii="宋体" w:hAnsi="宋体" w:eastAsia="宋体" w:cs="宋体"/>
          <w:b w:val="0"/>
          <w:bCs w:val="0"/>
          <w:sz w:val="21"/>
          <w:szCs w:val="21"/>
          <w:lang w:val="zh-CN"/>
        </w:rPr>
        <w:t>供应商于投标截止日前未被列入“信用中国”网站(www.creditchina.gov.cn)“记录失信被执行人或重大税收违法案件当事人名单或政府采购严重违法失信行为”记录名单</w:t>
      </w:r>
      <w:r>
        <w:rPr>
          <w:rFonts w:hint="eastAsia" w:ascii="宋体" w:hAnsi="宋体" w:cs="宋体"/>
          <w:b w:val="0"/>
          <w:bCs w:val="0"/>
          <w:sz w:val="21"/>
          <w:szCs w:val="21"/>
          <w:lang w:val="zh-CN"/>
        </w:rPr>
        <w:t>（提供截图证明）</w:t>
      </w:r>
      <w:r>
        <w:rPr>
          <w:rFonts w:hint="eastAsia" w:ascii="宋体" w:hAnsi="宋体" w:eastAsia="宋体" w:cs="宋体"/>
          <w:b w:val="0"/>
          <w:bCs w:val="0"/>
          <w:sz w:val="21"/>
          <w:szCs w:val="21"/>
          <w:u w:val="none"/>
          <w:lang w:val="zh-CN"/>
        </w:rPr>
        <w:t>。</w:t>
      </w:r>
    </w:p>
    <w:p w14:paraId="156B2A19">
      <w:pPr>
        <w:keepNext w:val="0"/>
        <w:keepLines w:val="0"/>
        <w:pageBreakBefore w:val="0"/>
        <w:widowControl/>
        <w:tabs>
          <w:tab w:val="left" w:pos="7740"/>
        </w:tabs>
        <w:kinsoku/>
        <w:wordWrap/>
        <w:overflowPunct/>
        <w:topLinePunct w:val="0"/>
        <w:autoSpaceDE w:val="0"/>
        <w:autoSpaceDN w:val="0"/>
        <w:bidi w:val="0"/>
        <w:spacing w:line="440" w:lineRule="exact"/>
        <w:ind w:left="0" w:leftChars="0" w:firstLine="420" w:firstLineChars="200"/>
        <w:rPr>
          <w:rFonts w:hint="eastAsia" w:ascii="宋体" w:hAnsi="宋体" w:eastAsia="宋体" w:cs="宋体"/>
          <w:sz w:val="21"/>
          <w:szCs w:val="21"/>
          <w:lang w:val="zh-CN" w:eastAsia="zh-CN"/>
        </w:rPr>
      </w:pPr>
      <w:r>
        <w:rPr>
          <w:rFonts w:hint="eastAsia" w:ascii="宋体" w:hAnsi="宋体" w:cs="宋体"/>
          <w:sz w:val="21"/>
          <w:szCs w:val="21"/>
          <w:lang w:val="en-US" w:eastAsia="zh-CN"/>
        </w:rPr>
        <w:t>6</w:t>
      </w:r>
      <w:r>
        <w:rPr>
          <w:rFonts w:hint="eastAsia" w:ascii="宋体" w:hAnsi="宋体" w:eastAsia="宋体" w:cs="宋体"/>
          <w:sz w:val="21"/>
          <w:szCs w:val="21"/>
          <w:lang w:val="zh-CN"/>
        </w:rPr>
        <w:t>.</w:t>
      </w:r>
      <w:r>
        <w:rPr>
          <w:rFonts w:hint="eastAsia" w:ascii="宋体" w:hAnsi="宋体" w:cs="宋体"/>
          <w:sz w:val="21"/>
          <w:szCs w:val="21"/>
          <w:lang w:val="zh-CN"/>
        </w:rPr>
        <w:t>供应商须</w:t>
      </w:r>
      <w:r>
        <w:rPr>
          <w:rFonts w:hint="eastAsia" w:ascii="宋体" w:hAnsi="宋体"/>
          <w:color w:val="000000"/>
          <w:sz w:val="22"/>
          <w:lang w:val="en-US" w:eastAsia="zh-CN"/>
        </w:rPr>
        <w:t>具备广东省政府采购智慧云平台电子卖场定点供应商资格</w:t>
      </w:r>
      <w:r>
        <w:rPr>
          <w:rFonts w:hint="eastAsia" w:ascii="宋体" w:hAnsi="宋体" w:eastAsia="宋体" w:cs="宋体"/>
          <w:i w:val="0"/>
          <w:iCs w:val="0"/>
          <w:caps w:val="0"/>
          <w:color w:val="auto"/>
          <w:spacing w:val="0"/>
          <w:sz w:val="21"/>
          <w:szCs w:val="21"/>
          <w:shd w:val="clear" w:fill="FFFFFF"/>
        </w:rPr>
        <w:t>（</w:t>
      </w:r>
      <w:r>
        <w:rPr>
          <w:rFonts w:hint="eastAsia" w:ascii="宋体" w:hAnsi="宋体" w:cs="宋体"/>
          <w:i w:val="0"/>
          <w:iCs w:val="0"/>
          <w:caps w:val="0"/>
          <w:color w:val="auto"/>
          <w:spacing w:val="0"/>
          <w:sz w:val="21"/>
          <w:szCs w:val="21"/>
          <w:shd w:val="clear" w:fill="FFFFFF"/>
          <w:lang w:eastAsia="zh-CN"/>
        </w:rPr>
        <w:t>提供截图证明</w:t>
      </w:r>
      <w:r>
        <w:rPr>
          <w:rFonts w:hint="eastAsia" w:ascii="宋体" w:hAnsi="宋体" w:eastAsia="宋体" w:cs="宋体"/>
          <w:i w:val="0"/>
          <w:iCs w:val="0"/>
          <w:caps w:val="0"/>
          <w:color w:val="auto"/>
          <w:spacing w:val="0"/>
          <w:sz w:val="21"/>
          <w:szCs w:val="21"/>
          <w:shd w:val="clear" w:fill="FFFFFF"/>
        </w:rPr>
        <w:t>）</w:t>
      </w:r>
      <w:r>
        <w:rPr>
          <w:rFonts w:hint="eastAsia" w:ascii="宋体" w:hAnsi="宋体"/>
          <w:color w:val="000000"/>
          <w:sz w:val="22"/>
          <w:lang w:val="en-US" w:eastAsia="zh-CN"/>
        </w:rPr>
        <w:t>。</w:t>
      </w:r>
    </w:p>
    <w:p w14:paraId="098C9EF9">
      <w:pPr>
        <w:keepNext w:val="0"/>
        <w:keepLines w:val="0"/>
        <w:pageBreakBefore w:val="0"/>
        <w:widowControl/>
        <w:tabs>
          <w:tab w:val="left" w:pos="7740"/>
        </w:tabs>
        <w:kinsoku/>
        <w:wordWrap/>
        <w:overflowPunct/>
        <w:topLinePunct w:val="0"/>
        <w:autoSpaceDE w:val="0"/>
        <w:autoSpaceDN w:val="0"/>
        <w:bidi w:val="0"/>
        <w:spacing w:line="440" w:lineRule="exact"/>
        <w:ind w:left="0" w:leftChars="0" w:firstLine="420" w:firstLineChars="200"/>
        <w:rPr>
          <w:rFonts w:hint="eastAsia" w:ascii="宋体" w:hAnsi="宋体" w:eastAsia="宋体" w:cs="宋体"/>
          <w:sz w:val="21"/>
          <w:szCs w:val="21"/>
          <w:lang w:val="zh-CN"/>
        </w:rPr>
      </w:pPr>
      <w:r>
        <w:rPr>
          <w:rFonts w:hint="eastAsia" w:ascii="宋体" w:hAnsi="宋体" w:cs="宋体"/>
          <w:sz w:val="21"/>
          <w:szCs w:val="21"/>
          <w:lang w:val="en-US" w:eastAsia="zh-CN"/>
        </w:rPr>
        <w:t>7.</w:t>
      </w:r>
      <w:r>
        <w:rPr>
          <w:rFonts w:hint="eastAsia" w:ascii="宋体" w:hAnsi="宋体" w:eastAsia="宋体" w:cs="宋体"/>
          <w:sz w:val="21"/>
          <w:szCs w:val="21"/>
          <w:lang w:val="zh-CN"/>
        </w:rPr>
        <w:t>本项目不接受联合体投标</w:t>
      </w:r>
      <w:r>
        <w:rPr>
          <w:rFonts w:hint="eastAsia" w:ascii="宋体" w:hAnsi="宋体" w:cs="宋体"/>
          <w:sz w:val="21"/>
          <w:szCs w:val="21"/>
          <w:lang w:val="zh-CN"/>
        </w:rPr>
        <w:t>（提供承诺函，格式自拟）</w:t>
      </w:r>
      <w:r>
        <w:rPr>
          <w:rFonts w:hint="eastAsia" w:ascii="宋体" w:hAnsi="宋体" w:eastAsia="宋体" w:cs="宋体"/>
          <w:sz w:val="21"/>
          <w:szCs w:val="21"/>
          <w:lang w:val="zh-CN"/>
        </w:rPr>
        <w:t>。</w:t>
      </w:r>
    </w:p>
    <w:p w14:paraId="5E724116">
      <w:pPr>
        <w:keepNext w:val="0"/>
        <w:keepLines w:val="0"/>
        <w:pageBreakBefore w:val="0"/>
        <w:widowControl/>
        <w:kinsoku/>
        <w:wordWrap/>
        <w:overflowPunct/>
        <w:topLinePunct w:val="0"/>
        <w:bidi w:val="0"/>
        <w:adjustRightInd/>
        <w:spacing w:line="440" w:lineRule="exact"/>
        <w:ind w:left="0" w:leftChars="0" w:right="0" w:firstLine="421" w:firstLineChars="0"/>
        <w:textAlignment w:val="auto"/>
        <w:outlineLvl w:val="9"/>
        <w:rPr>
          <w:rStyle w:val="30"/>
          <w:rFonts w:hint="default" w:ascii="宋体" w:hAnsi="宋体" w:eastAsia="宋体" w:cs="宋体"/>
          <w:b/>
          <w:bCs/>
          <w:color w:val="000000" w:themeColor="text1"/>
          <w:sz w:val="21"/>
          <w:szCs w:val="21"/>
          <w:lang w:val="en-US" w:eastAsia="zh-CN" w:bidi="ar-SA"/>
        </w:rPr>
      </w:pPr>
      <w:r>
        <w:rPr>
          <w:rStyle w:val="30"/>
          <w:rFonts w:hint="eastAsia" w:ascii="宋体" w:hAnsi="宋体" w:cs="宋体"/>
          <w:b w:val="0"/>
          <w:bCs w:val="0"/>
          <w:color w:val="000000" w:themeColor="text1"/>
          <w:sz w:val="21"/>
          <w:szCs w:val="21"/>
          <w:lang w:val="en-US" w:eastAsia="zh-CN" w:bidi="ar-SA"/>
        </w:rPr>
        <w:t>8.本项目不允许转包或分包</w:t>
      </w:r>
      <w:r>
        <w:rPr>
          <w:rFonts w:hint="eastAsia" w:ascii="宋体" w:hAnsi="宋体" w:cs="宋体"/>
          <w:b w:val="0"/>
          <w:bCs w:val="0"/>
          <w:sz w:val="21"/>
          <w:szCs w:val="21"/>
          <w:lang w:val="zh-CN"/>
        </w:rPr>
        <w:t>（提供承诺函，格式自拟）</w:t>
      </w:r>
      <w:r>
        <w:rPr>
          <w:rFonts w:hint="eastAsia" w:ascii="宋体" w:hAnsi="宋体" w:eastAsia="宋体" w:cs="宋体"/>
          <w:sz w:val="21"/>
          <w:szCs w:val="21"/>
          <w:lang w:val="zh-CN"/>
        </w:rPr>
        <w:t>。</w:t>
      </w:r>
    </w:p>
    <w:p w14:paraId="2AAA6C1F">
      <w:pPr>
        <w:keepNext w:val="0"/>
        <w:keepLines w:val="0"/>
        <w:pageBreakBefore w:val="0"/>
        <w:widowControl/>
        <w:kinsoku/>
        <w:wordWrap/>
        <w:overflowPunct/>
        <w:topLinePunct w:val="0"/>
        <w:bidi w:val="0"/>
        <w:adjustRightInd/>
        <w:spacing w:line="440" w:lineRule="exact"/>
        <w:ind w:left="0" w:leftChars="0" w:right="0" w:firstLine="421" w:firstLineChars="0"/>
        <w:textAlignment w:val="auto"/>
        <w:outlineLvl w:val="9"/>
        <w:rPr>
          <w:rStyle w:val="30"/>
          <w:rFonts w:hint="eastAsia" w:ascii="宋体" w:hAnsi="宋体" w:eastAsia="宋体" w:cs="宋体"/>
          <w:b/>
          <w:bCs/>
          <w:color w:val="000000" w:themeColor="text1"/>
          <w:sz w:val="21"/>
          <w:szCs w:val="21"/>
          <w:lang w:val="zh-CN" w:eastAsia="zh-CN" w:bidi="ar-SA"/>
        </w:rPr>
      </w:pPr>
      <w:r>
        <w:rPr>
          <w:rStyle w:val="30"/>
          <w:rFonts w:hint="eastAsia" w:ascii="宋体" w:hAnsi="宋体" w:eastAsia="宋体" w:cs="宋体"/>
          <w:b/>
          <w:bCs/>
          <w:color w:val="000000" w:themeColor="text1"/>
          <w:sz w:val="21"/>
          <w:szCs w:val="21"/>
          <w:lang w:val="zh-CN" w:eastAsia="zh-CN" w:bidi="ar-SA"/>
        </w:rPr>
        <w:t>二、</w:t>
      </w:r>
      <w:r>
        <w:rPr>
          <w:rStyle w:val="30"/>
          <w:rFonts w:hint="eastAsia" w:ascii="宋体" w:hAnsi="宋体" w:cs="宋体"/>
          <w:b/>
          <w:bCs/>
          <w:color w:val="000000" w:themeColor="text1"/>
          <w:sz w:val="21"/>
          <w:szCs w:val="21"/>
          <w:lang w:val="zh-CN" w:eastAsia="zh-CN" w:bidi="ar-SA"/>
        </w:rPr>
        <w:t>工程概况</w:t>
      </w:r>
    </w:p>
    <w:p w14:paraId="1BC98460">
      <w:pPr>
        <w:spacing w:line="360" w:lineRule="auto"/>
        <w:ind w:firstLine="420" w:firstLineChars="20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项目名称：</w:t>
      </w:r>
      <w:r>
        <w:rPr>
          <w:rFonts w:hint="eastAsia" w:ascii="宋体" w:hAnsi="宋体" w:eastAsia="宋体" w:cs="宋体"/>
          <w:b w:val="0"/>
          <w:bCs w:val="0"/>
          <w:color w:val="000000"/>
          <w:sz w:val="21"/>
          <w:szCs w:val="21"/>
          <w:u w:val="none"/>
          <w:lang w:eastAsia="zh-CN"/>
        </w:rPr>
        <w:t>茂名市妇幼保健院灾后应急恢复提升项目</w:t>
      </w:r>
    </w:p>
    <w:p w14:paraId="49D23735">
      <w:pPr>
        <w:pStyle w:val="28"/>
        <w:numPr>
          <w:ilvl w:val="0"/>
          <w:numId w:val="0"/>
        </w:numPr>
        <w:ind w:firstLine="420" w:firstLineChars="2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2.采购预算：</w:t>
      </w:r>
      <w:r>
        <w:rPr>
          <w:rFonts w:hint="eastAsia" w:ascii="宋体" w:hAnsi="宋体" w:eastAsia="宋体" w:cs="宋体"/>
          <w:b w:val="0"/>
          <w:bCs w:val="0"/>
          <w:color w:val="000000" w:themeColor="text1"/>
          <w:sz w:val="21"/>
          <w:szCs w:val="21"/>
        </w:rPr>
        <w:t>¥</w:t>
      </w:r>
      <w:r>
        <w:rPr>
          <w:rFonts w:hint="eastAsia" w:ascii="宋体" w:hAnsi="宋体" w:cs="宋体"/>
          <w:b w:val="0"/>
          <w:bCs w:val="0"/>
          <w:color w:val="000000" w:themeColor="text1"/>
          <w:lang w:val="en-US" w:eastAsia="zh-CN"/>
        </w:rPr>
        <w:t>2997194.01</w:t>
      </w:r>
      <w:r>
        <w:rPr>
          <w:rFonts w:hint="eastAsia" w:ascii="宋体" w:hAnsi="宋体" w:eastAsia="宋体" w:cs="宋体"/>
          <w:b w:val="0"/>
          <w:bCs w:val="0"/>
          <w:color w:val="000000" w:themeColor="text1"/>
          <w:lang w:eastAsia="zh-CN"/>
        </w:rPr>
        <w:t>元。</w:t>
      </w:r>
    </w:p>
    <w:p w14:paraId="032E448F">
      <w:pPr>
        <w:keepNext w:val="0"/>
        <w:keepLines w:val="0"/>
        <w:pageBreakBefore w:val="0"/>
        <w:widowControl/>
        <w:numPr>
          <w:ilvl w:val="0"/>
          <w:numId w:val="0"/>
        </w:numPr>
        <w:tabs>
          <w:tab w:val="left" w:pos="567"/>
        </w:tabs>
        <w:kinsoku/>
        <w:wordWrap/>
        <w:overflowPunct/>
        <w:topLinePunct w:val="0"/>
        <w:bidi w:val="0"/>
        <w:adjustRightInd/>
        <w:snapToGrid w:val="0"/>
        <w:spacing w:line="440" w:lineRule="exact"/>
        <w:ind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lang w:val="en-US" w:eastAsia="zh-CN"/>
        </w:rPr>
        <w:t>3.</w:t>
      </w:r>
      <w:r>
        <w:rPr>
          <w:rFonts w:hint="eastAsia" w:ascii="宋体" w:hAnsi="宋体" w:eastAsia="宋体" w:cs="宋体"/>
          <w:lang w:eastAsia="zh-CN"/>
        </w:rPr>
        <w:t>工程内容</w:t>
      </w:r>
      <w:r>
        <w:rPr>
          <w:rFonts w:hint="eastAsia" w:ascii="宋体" w:hAnsi="宋体" w:eastAsia="宋体" w:cs="宋体"/>
        </w:rPr>
        <w:t>：</w:t>
      </w:r>
      <w:r>
        <w:rPr>
          <w:rFonts w:hint="eastAsia" w:ascii="宋体" w:hAnsi="宋体" w:eastAsia="宋体" w:cs="宋体"/>
          <w:kern w:val="28"/>
        </w:rPr>
        <w:t>具体内容见</w:t>
      </w:r>
      <w:r>
        <w:rPr>
          <w:rFonts w:hint="eastAsia" w:ascii="宋体" w:hAnsi="宋体" w:eastAsia="宋体" w:cs="宋体"/>
          <w:kern w:val="28"/>
          <w:lang w:eastAsia="zh-CN"/>
        </w:rPr>
        <w:t>采购文件第二部分采购需求及</w:t>
      </w:r>
      <w:r>
        <w:rPr>
          <w:rFonts w:hint="eastAsia" w:ascii="宋体" w:hAnsi="宋体" w:eastAsia="宋体" w:cs="宋体"/>
          <w:kern w:val="28"/>
        </w:rPr>
        <w:t>工程量清单。</w:t>
      </w:r>
    </w:p>
    <w:p w14:paraId="5ACCEB46">
      <w:pPr>
        <w:keepNext w:val="0"/>
        <w:keepLines w:val="0"/>
        <w:pageBreakBefore w:val="0"/>
        <w:widowControl w:val="0"/>
        <w:kinsoku/>
        <w:wordWrap/>
        <w:overflowPunct/>
        <w:topLinePunct w:val="0"/>
        <w:autoSpaceDE/>
        <w:autoSpaceDN/>
        <w:bidi w:val="0"/>
        <w:spacing w:line="440" w:lineRule="exact"/>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工程地点：茂名市妇幼保健院内。</w:t>
      </w:r>
    </w:p>
    <w:p w14:paraId="61601F64">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rPr>
          <w:rFonts w:hint="eastAsia" w:ascii="宋体" w:hAnsi="宋体" w:eastAsia="宋体" w:cs="宋体"/>
          <w:color w:val="000000" w:themeColor="text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项目工期</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Cs w:val="21"/>
        </w:rPr>
        <w:t>合同签订之日起</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eastAsia="zh-CN"/>
        </w:rPr>
        <w:t>日历天内</w:t>
      </w:r>
      <w:r>
        <w:rPr>
          <w:rFonts w:hint="eastAsia" w:ascii="宋体" w:hAnsi="宋体" w:eastAsia="宋体" w:cs="宋体"/>
          <w:color w:val="000000" w:themeColor="text1"/>
          <w:szCs w:val="21"/>
        </w:rPr>
        <w:t>完成施工</w:t>
      </w:r>
      <w:r>
        <w:rPr>
          <w:rFonts w:hint="eastAsia" w:ascii="宋体" w:hAnsi="宋体" w:cs="宋体"/>
          <w:color w:val="000000" w:themeColor="text1"/>
          <w:szCs w:val="21"/>
          <w:lang w:eastAsia="zh-CN"/>
        </w:rPr>
        <w:t>并</w:t>
      </w:r>
      <w:r>
        <w:rPr>
          <w:rFonts w:hint="eastAsia" w:ascii="宋体" w:hAnsi="宋体" w:eastAsia="宋体" w:cs="宋体"/>
          <w:color w:val="000000" w:themeColor="text1"/>
          <w:szCs w:val="21"/>
        </w:rPr>
        <w:t>验收</w:t>
      </w:r>
      <w:r>
        <w:rPr>
          <w:rFonts w:hint="eastAsia" w:ascii="宋体" w:hAnsi="宋体" w:cs="宋体"/>
          <w:color w:val="000000" w:themeColor="text1"/>
          <w:szCs w:val="21"/>
          <w:lang w:eastAsia="zh-CN"/>
        </w:rPr>
        <w:t>交付使用</w:t>
      </w:r>
      <w:r>
        <w:rPr>
          <w:rFonts w:hint="eastAsia" w:ascii="宋体" w:hAnsi="宋体" w:eastAsia="宋体" w:cs="宋体"/>
          <w:color w:val="000000" w:themeColor="text1"/>
          <w:szCs w:val="21"/>
          <w:lang w:eastAsia="zh-CN"/>
        </w:rPr>
        <w:t>。</w:t>
      </w:r>
    </w:p>
    <w:p w14:paraId="27535B54">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rPr>
          <w:rStyle w:val="30"/>
          <w:rFonts w:hint="default" w:ascii="宋体" w:hAnsi="宋体" w:eastAsia="宋体" w:cs="宋体"/>
          <w:b w:val="0"/>
          <w:bCs w:val="0"/>
          <w:color w:val="000000" w:themeColor="text1"/>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集中</w:t>
      </w:r>
      <w:r>
        <w:rPr>
          <w:rStyle w:val="30"/>
          <w:rFonts w:hint="eastAsia" w:ascii="宋体" w:hAnsi="宋体" w:eastAsia="宋体" w:cs="宋体"/>
          <w:b w:val="0"/>
          <w:bCs w:val="0"/>
          <w:color w:val="000000" w:themeColor="text1"/>
          <w:sz w:val="21"/>
          <w:szCs w:val="21"/>
          <w:lang w:val="en-US" w:eastAsia="zh-CN" w:bidi="ar-SA"/>
        </w:rPr>
        <w:t>现场</w:t>
      </w:r>
      <w:r>
        <w:rPr>
          <w:rFonts w:hint="eastAsia"/>
        </w:rPr>
        <w:t>踏勘</w:t>
      </w:r>
      <w:r>
        <w:rPr>
          <w:rStyle w:val="30"/>
          <w:rFonts w:hint="eastAsia" w:ascii="宋体" w:hAnsi="宋体" w:eastAsia="宋体" w:cs="宋体"/>
          <w:b w:val="0"/>
          <w:bCs w:val="0"/>
          <w:color w:val="000000" w:themeColor="text1"/>
          <w:sz w:val="21"/>
          <w:szCs w:val="21"/>
          <w:lang w:val="en-US" w:eastAsia="zh-CN" w:bidi="ar-SA"/>
        </w:rPr>
        <w:t>时间</w:t>
      </w:r>
      <w:r>
        <w:rPr>
          <w:rStyle w:val="30"/>
          <w:rFonts w:hint="eastAsia" w:ascii="宋体" w:hAnsi="宋体" w:cs="宋体"/>
          <w:b w:val="0"/>
          <w:bCs w:val="0"/>
          <w:color w:val="000000" w:themeColor="text1"/>
          <w:sz w:val="21"/>
          <w:szCs w:val="21"/>
          <w:lang w:val="en-US" w:eastAsia="zh-CN" w:bidi="ar-SA"/>
        </w:rPr>
        <w:t>：</w:t>
      </w:r>
      <w:r>
        <w:rPr>
          <w:rStyle w:val="30"/>
          <w:rFonts w:hint="eastAsia" w:ascii="宋体" w:hAnsi="宋体" w:eastAsia="宋体" w:cs="宋体"/>
          <w:b w:val="0"/>
          <w:bCs w:val="0"/>
          <w:color w:val="000000" w:themeColor="text1"/>
          <w:sz w:val="21"/>
          <w:szCs w:val="21"/>
          <w:lang w:val="en-US" w:eastAsia="zh-CN" w:bidi="ar-SA"/>
        </w:rPr>
        <w:t>202</w:t>
      </w:r>
      <w:r>
        <w:rPr>
          <w:rStyle w:val="30"/>
          <w:rFonts w:hint="eastAsia" w:ascii="宋体" w:hAnsi="宋体" w:cs="宋体"/>
          <w:b w:val="0"/>
          <w:bCs w:val="0"/>
          <w:color w:val="000000" w:themeColor="text1"/>
          <w:sz w:val="21"/>
          <w:szCs w:val="21"/>
          <w:lang w:val="en-US" w:eastAsia="zh-CN" w:bidi="ar-SA"/>
        </w:rPr>
        <w:t>4</w:t>
      </w:r>
      <w:r>
        <w:rPr>
          <w:rStyle w:val="30"/>
          <w:rFonts w:hint="eastAsia" w:ascii="宋体" w:hAnsi="宋体" w:eastAsia="宋体" w:cs="宋体"/>
          <w:b w:val="0"/>
          <w:bCs w:val="0"/>
          <w:color w:val="000000" w:themeColor="text1"/>
          <w:sz w:val="21"/>
          <w:szCs w:val="21"/>
          <w:lang w:val="en-US" w:eastAsia="zh-CN" w:bidi="ar-SA"/>
        </w:rPr>
        <w:t>年</w:t>
      </w:r>
      <w:r>
        <w:rPr>
          <w:rStyle w:val="30"/>
          <w:rFonts w:hint="eastAsia" w:ascii="宋体" w:hAnsi="宋体" w:cs="宋体"/>
          <w:b w:val="0"/>
          <w:bCs w:val="0"/>
          <w:color w:val="000000" w:themeColor="text1"/>
          <w:sz w:val="21"/>
          <w:szCs w:val="21"/>
          <w:lang w:val="en-US" w:eastAsia="zh-CN" w:bidi="ar-SA"/>
        </w:rPr>
        <w:t>8</w:t>
      </w:r>
      <w:r>
        <w:rPr>
          <w:rStyle w:val="30"/>
          <w:rFonts w:hint="eastAsia" w:ascii="宋体" w:hAnsi="宋体" w:eastAsia="宋体" w:cs="宋体"/>
          <w:b w:val="0"/>
          <w:bCs w:val="0"/>
          <w:color w:val="000000" w:themeColor="text1"/>
          <w:sz w:val="21"/>
          <w:szCs w:val="21"/>
          <w:lang w:val="en-US" w:eastAsia="zh-CN" w:bidi="ar-SA"/>
        </w:rPr>
        <w:t>月</w:t>
      </w:r>
      <w:r>
        <w:rPr>
          <w:rStyle w:val="30"/>
          <w:rFonts w:hint="eastAsia" w:ascii="宋体" w:hAnsi="宋体" w:cs="宋体"/>
          <w:b w:val="0"/>
          <w:bCs w:val="0"/>
          <w:color w:val="000000" w:themeColor="text1"/>
          <w:sz w:val="21"/>
          <w:szCs w:val="21"/>
          <w:lang w:val="en-US" w:eastAsia="zh-CN" w:bidi="ar-SA"/>
        </w:rPr>
        <w:t>2</w:t>
      </w:r>
      <w:r>
        <w:rPr>
          <w:rStyle w:val="30"/>
          <w:rFonts w:hint="eastAsia" w:ascii="宋体" w:hAnsi="宋体" w:eastAsia="宋体" w:cs="宋体"/>
          <w:b w:val="0"/>
          <w:bCs w:val="0"/>
          <w:color w:val="000000" w:themeColor="text1"/>
          <w:sz w:val="21"/>
          <w:szCs w:val="21"/>
          <w:lang w:val="en-US" w:eastAsia="zh-CN" w:bidi="ar-SA"/>
        </w:rPr>
        <w:t>日</w:t>
      </w:r>
      <w:r>
        <w:rPr>
          <w:rStyle w:val="30"/>
          <w:rFonts w:hint="eastAsia" w:ascii="宋体" w:hAnsi="宋体" w:cs="宋体"/>
          <w:b w:val="0"/>
          <w:bCs w:val="0"/>
          <w:color w:val="000000" w:themeColor="text1"/>
          <w:sz w:val="21"/>
          <w:szCs w:val="21"/>
          <w:lang w:val="en-US" w:eastAsia="zh-CN" w:bidi="ar-SA"/>
        </w:rPr>
        <w:t>上午9：00。请需要进行现场</w:t>
      </w:r>
      <w:r>
        <w:rPr>
          <w:rFonts w:hint="eastAsia"/>
        </w:rPr>
        <w:t>踏勘</w:t>
      </w:r>
      <w:r>
        <w:rPr>
          <w:rStyle w:val="30"/>
          <w:rFonts w:hint="eastAsia" w:ascii="宋体" w:hAnsi="宋体" w:cs="宋体"/>
          <w:b w:val="0"/>
          <w:bCs w:val="0"/>
          <w:color w:val="000000" w:themeColor="text1"/>
          <w:sz w:val="21"/>
          <w:szCs w:val="21"/>
          <w:lang w:val="en-US" w:eastAsia="zh-CN" w:bidi="ar-SA"/>
        </w:rPr>
        <w:t>的供应商按要求集中</w:t>
      </w:r>
      <w:r>
        <w:rPr>
          <w:rFonts w:hint="eastAsia"/>
        </w:rPr>
        <w:t>踏勘</w:t>
      </w:r>
      <w:r>
        <w:rPr>
          <w:rStyle w:val="30"/>
          <w:rFonts w:hint="eastAsia" w:ascii="宋体" w:hAnsi="宋体" w:cs="宋体"/>
          <w:b w:val="0"/>
          <w:bCs w:val="0"/>
          <w:color w:val="000000" w:themeColor="text1"/>
          <w:sz w:val="21"/>
          <w:szCs w:val="21"/>
          <w:lang w:val="en-US" w:eastAsia="zh-CN" w:bidi="ar-SA"/>
        </w:rPr>
        <w:t>，以免对采购人的医疗业务开展造成不良影响。现场</w:t>
      </w:r>
      <w:r>
        <w:rPr>
          <w:rFonts w:hint="eastAsia"/>
        </w:rPr>
        <w:t>踏勘</w:t>
      </w:r>
      <w:r>
        <w:rPr>
          <w:rStyle w:val="30"/>
          <w:rFonts w:hint="eastAsia" w:ascii="宋体" w:hAnsi="宋体" w:cs="宋体"/>
          <w:b w:val="0"/>
          <w:bCs w:val="0"/>
          <w:color w:val="000000" w:themeColor="text1"/>
          <w:sz w:val="21"/>
          <w:szCs w:val="21"/>
          <w:lang w:val="en-US" w:eastAsia="zh-CN" w:bidi="ar-SA"/>
        </w:rPr>
        <w:t>负责人：李工，联系方式：</w:t>
      </w:r>
      <w:r>
        <w:rPr>
          <w:rStyle w:val="30"/>
          <w:rFonts w:hint="eastAsia" w:ascii="宋体" w:hAnsi="宋体"/>
          <w:b w:val="0"/>
          <w:bCs w:val="0"/>
          <w:color w:val="000000" w:themeColor="text1"/>
          <w:kern w:val="2"/>
          <w:sz w:val="21"/>
          <w:szCs w:val="21"/>
          <w:lang w:val="en-US" w:eastAsia="zh-CN" w:bidi="ar-SA"/>
        </w:rPr>
        <w:t>0668-2921506。</w:t>
      </w:r>
    </w:p>
    <w:p w14:paraId="16117626">
      <w:pPr>
        <w:keepNext w:val="0"/>
        <w:keepLines w:val="0"/>
        <w:pageBreakBefore w:val="0"/>
        <w:widowControl/>
        <w:kinsoku/>
        <w:wordWrap/>
        <w:overflowPunct/>
        <w:topLinePunct w:val="0"/>
        <w:autoSpaceDE/>
        <w:autoSpaceDN/>
        <w:bidi w:val="0"/>
        <w:spacing w:line="440" w:lineRule="exact"/>
        <w:ind w:left="0" w:firstLine="420" w:firstLineChars="200"/>
        <w:textAlignment w:val="auto"/>
        <w:rPr>
          <w:rStyle w:val="30"/>
          <w:rFonts w:hint="default" w:ascii="宋体" w:hAnsi="宋体" w:eastAsia="宋体" w:cs="宋体"/>
          <w:b w:val="0"/>
          <w:bCs w:val="0"/>
          <w:color w:val="000000" w:themeColor="text1"/>
          <w:sz w:val="21"/>
          <w:szCs w:val="21"/>
          <w:lang w:val="en-US" w:eastAsia="zh-CN" w:bidi="ar-SA"/>
        </w:rPr>
      </w:pPr>
      <w:r>
        <w:rPr>
          <w:rStyle w:val="30"/>
          <w:rFonts w:hint="eastAsia" w:ascii="宋体" w:hAnsi="宋体" w:cs="宋体"/>
          <w:b w:val="0"/>
          <w:bCs w:val="0"/>
          <w:color w:val="000000" w:themeColor="text1"/>
          <w:sz w:val="21"/>
          <w:szCs w:val="21"/>
          <w:lang w:val="en-US" w:eastAsia="zh-CN" w:bidi="ar-SA"/>
        </w:rPr>
        <w:t>7</w:t>
      </w:r>
      <w:r>
        <w:rPr>
          <w:rStyle w:val="30"/>
          <w:rFonts w:hint="eastAsia" w:ascii="宋体" w:hAnsi="宋体" w:eastAsia="宋体" w:cs="宋体"/>
          <w:b w:val="0"/>
          <w:bCs w:val="0"/>
          <w:color w:val="000000" w:themeColor="text1"/>
          <w:sz w:val="21"/>
          <w:szCs w:val="21"/>
          <w:lang w:val="en-US" w:eastAsia="zh-CN" w:bidi="ar-SA"/>
        </w:rPr>
        <w:t>.现场</w:t>
      </w:r>
      <w:r>
        <w:rPr>
          <w:rFonts w:hint="eastAsia"/>
        </w:rPr>
        <w:t>踏勘</w:t>
      </w:r>
      <w:r>
        <w:rPr>
          <w:rStyle w:val="30"/>
          <w:rFonts w:hint="eastAsia" w:ascii="宋体" w:hAnsi="宋体" w:eastAsia="宋体" w:cs="宋体"/>
          <w:b w:val="0"/>
          <w:bCs w:val="0"/>
          <w:color w:val="000000" w:themeColor="text1"/>
          <w:sz w:val="21"/>
          <w:szCs w:val="21"/>
          <w:lang w:val="en-US" w:eastAsia="zh-CN" w:bidi="ar-SA"/>
        </w:rPr>
        <w:t>地点：茂名市妇幼保健院</w:t>
      </w:r>
      <w:r>
        <w:rPr>
          <w:rStyle w:val="30"/>
          <w:rFonts w:hint="eastAsia" w:ascii="宋体" w:hAnsi="宋体" w:cs="宋体"/>
          <w:b w:val="0"/>
          <w:bCs w:val="0"/>
          <w:color w:val="000000" w:themeColor="text1"/>
          <w:sz w:val="21"/>
          <w:szCs w:val="21"/>
          <w:lang w:val="en-US" w:eastAsia="zh-CN" w:bidi="ar-SA"/>
        </w:rPr>
        <w:t>内。</w:t>
      </w:r>
    </w:p>
    <w:p w14:paraId="5F3584B5">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0"/>
          <w:rFonts w:hint="eastAsia" w:ascii="宋体" w:hAnsi="宋体" w:eastAsia="宋体" w:cs="宋体"/>
          <w:b/>
          <w:bCs/>
          <w:color w:val="000000" w:themeColor="text1"/>
          <w:sz w:val="21"/>
          <w:szCs w:val="21"/>
          <w:lang w:val="en-US" w:eastAsia="zh-CN" w:bidi="ar-SA"/>
        </w:rPr>
      </w:pPr>
      <w:r>
        <w:rPr>
          <w:rStyle w:val="30"/>
          <w:rFonts w:hint="eastAsia" w:ascii="宋体" w:hAnsi="宋体" w:eastAsia="宋体" w:cs="宋体"/>
          <w:b/>
          <w:bCs/>
          <w:color w:val="000000" w:themeColor="text1"/>
          <w:sz w:val="21"/>
          <w:szCs w:val="21"/>
          <w:lang w:val="en-US" w:eastAsia="zh-CN" w:bidi="ar-SA"/>
        </w:rPr>
        <w:t>三、递交报价文件时间:202</w:t>
      </w:r>
      <w:r>
        <w:rPr>
          <w:rStyle w:val="30"/>
          <w:rFonts w:hint="eastAsia" w:ascii="宋体" w:hAnsi="宋体" w:cs="宋体"/>
          <w:b/>
          <w:bCs/>
          <w:color w:val="000000" w:themeColor="text1"/>
          <w:sz w:val="21"/>
          <w:szCs w:val="21"/>
          <w:lang w:val="en-US" w:eastAsia="zh-CN" w:bidi="ar-SA"/>
        </w:rPr>
        <w:t>4</w:t>
      </w:r>
      <w:r>
        <w:rPr>
          <w:rStyle w:val="30"/>
          <w:rFonts w:hint="eastAsia" w:ascii="宋体" w:hAnsi="宋体" w:eastAsia="宋体" w:cs="宋体"/>
          <w:b/>
          <w:bCs/>
          <w:color w:val="000000" w:themeColor="text1"/>
          <w:sz w:val="21"/>
          <w:szCs w:val="21"/>
          <w:lang w:val="en-US" w:eastAsia="zh-CN" w:bidi="ar-SA"/>
        </w:rPr>
        <w:t>年</w:t>
      </w:r>
      <w:r>
        <w:rPr>
          <w:rStyle w:val="30"/>
          <w:rFonts w:hint="eastAsia" w:ascii="宋体" w:hAnsi="宋体" w:cs="宋体"/>
          <w:b/>
          <w:bCs/>
          <w:color w:val="000000" w:themeColor="text1"/>
          <w:sz w:val="21"/>
          <w:szCs w:val="21"/>
          <w:lang w:val="en-US" w:eastAsia="zh-CN" w:bidi="ar-SA"/>
        </w:rPr>
        <w:t>8</w:t>
      </w:r>
      <w:r>
        <w:rPr>
          <w:rStyle w:val="30"/>
          <w:rFonts w:hint="eastAsia" w:ascii="宋体" w:hAnsi="宋体" w:eastAsia="宋体" w:cs="宋体"/>
          <w:b/>
          <w:bCs/>
          <w:color w:val="000000" w:themeColor="text1"/>
          <w:sz w:val="21"/>
          <w:szCs w:val="21"/>
          <w:lang w:val="en-US" w:eastAsia="zh-CN" w:bidi="ar-SA"/>
        </w:rPr>
        <w:t>月</w:t>
      </w:r>
      <w:r>
        <w:rPr>
          <w:rStyle w:val="30"/>
          <w:rFonts w:hint="eastAsia" w:ascii="宋体" w:hAnsi="宋体" w:cs="宋体"/>
          <w:b/>
          <w:bCs/>
          <w:color w:val="000000" w:themeColor="text1"/>
          <w:sz w:val="21"/>
          <w:szCs w:val="21"/>
          <w:lang w:val="en-US" w:eastAsia="zh-CN" w:bidi="ar-SA"/>
        </w:rPr>
        <w:t>1</w:t>
      </w:r>
      <w:r>
        <w:rPr>
          <w:rStyle w:val="30"/>
          <w:rFonts w:hint="eastAsia" w:ascii="宋体" w:hAnsi="宋体" w:eastAsia="宋体" w:cs="宋体"/>
          <w:b/>
          <w:bCs/>
          <w:color w:val="000000" w:themeColor="text1"/>
          <w:sz w:val="21"/>
          <w:szCs w:val="21"/>
          <w:lang w:val="en-US" w:eastAsia="zh-CN" w:bidi="ar-SA"/>
        </w:rPr>
        <w:t>日至202</w:t>
      </w:r>
      <w:r>
        <w:rPr>
          <w:rStyle w:val="30"/>
          <w:rFonts w:hint="eastAsia" w:ascii="宋体" w:hAnsi="宋体" w:cs="宋体"/>
          <w:b/>
          <w:bCs/>
          <w:color w:val="000000" w:themeColor="text1"/>
          <w:sz w:val="21"/>
          <w:szCs w:val="21"/>
          <w:lang w:val="en-US" w:eastAsia="zh-CN" w:bidi="ar-SA"/>
        </w:rPr>
        <w:t>4</w:t>
      </w:r>
      <w:r>
        <w:rPr>
          <w:rStyle w:val="30"/>
          <w:rFonts w:hint="eastAsia" w:ascii="宋体" w:hAnsi="宋体" w:eastAsia="宋体" w:cs="宋体"/>
          <w:b/>
          <w:bCs/>
          <w:color w:val="000000" w:themeColor="text1"/>
          <w:sz w:val="21"/>
          <w:szCs w:val="21"/>
          <w:lang w:val="en-US" w:eastAsia="zh-CN" w:bidi="ar-SA"/>
        </w:rPr>
        <w:t>年</w:t>
      </w:r>
      <w:r>
        <w:rPr>
          <w:rStyle w:val="30"/>
          <w:rFonts w:hint="eastAsia" w:ascii="宋体" w:hAnsi="宋体" w:cs="宋体"/>
          <w:b/>
          <w:bCs/>
          <w:color w:val="000000" w:themeColor="text1"/>
          <w:sz w:val="21"/>
          <w:szCs w:val="21"/>
          <w:lang w:val="en-US" w:eastAsia="zh-CN" w:bidi="ar-SA"/>
        </w:rPr>
        <w:t>8</w:t>
      </w:r>
      <w:r>
        <w:rPr>
          <w:rStyle w:val="30"/>
          <w:rFonts w:hint="eastAsia" w:ascii="宋体" w:hAnsi="宋体" w:eastAsia="宋体" w:cs="宋体"/>
          <w:b/>
          <w:bCs/>
          <w:color w:val="000000" w:themeColor="text1"/>
          <w:sz w:val="21"/>
          <w:szCs w:val="21"/>
          <w:lang w:val="en-US" w:eastAsia="zh-CN" w:bidi="ar-SA"/>
        </w:rPr>
        <w:t>月</w:t>
      </w:r>
      <w:r>
        <w:rPr>
          <w:rStyle w:val="30"/>
          <w:rFonts w:hint="eastAsia" w:ascii="宋体" w:hAnsi="宋体" w:cs="宋体"/>
          <w:b/>
          <w:bCs/>
          <w:color w:val="000000" w:themeColor="text1"/>
          <w:sz w:val="21"/>
          <w:szCs w:val="21"/>
          <w:lang w:val="en-US" w:eastAsia="zh-CN" w:bidi="ar-SA"/>
        </w:rPr>
        <w:t>7</w:t>
      </w:r>
      <w:r>
        <w:rPr>
          <w:rStyle w:val="30"/>
          <w:rFonts w:hint="eastAsia" w:ascii="宋体" w:hAnsi="宋体" w:eastAsia="宋体" w:cs="宋体"/>
          <w:b/>
          <w:bCs/>
          <w:color w:val="000000" w:themeColor="text1"/>
          <w:sz w:val="21"/>
          <w:szCs w:val="21"/>
          <w:lang w:val="en-US" w:eastAsia="zh-CN" w:bidi="ar-SA"/>
        </w:rPr>
        <w:t>日，</w:t>
      </w:r>
      <w:r>
        <w:rPr>
          <w:rFonts w:hint="eastAsia" w:ascii="宋体" w:hAnsi="宋体" w:eastAsia="宋体" w:cs="宋体"/>
          <w:b/>
          <w:bCs/>
          <w:color w:val="000000" w:themeColor="text1"/>
          <w:sz w:val="21"/>
          <w:szCs w:val="21"/>
          <w:shd w:val="clear" w:color="auto"/>
        </w:rPr>
        <w:t>上午</w:t>
      </w:r>
      <w:r>
        <w:rPr>
          <w:rFonts w:hint="eastAsia" w:ascii="宋体" w:hAnsi="宋体" w:cs="宋体"/>
          <w:b/>
          <w:bCs/>
          <w:color w:val="000000" w:themeColor="text1"/>
          <w:sz w:val="21"/>
          <w:szCs w:val="21"/>
          <w:shd w:val="clear" w:color="auto"/>
          <w:lang w:val="en-US" w:eastAsia="zh-CN"/>
        </w:rPr>
        <w:t>8</w:t>
      </w:r>
      <w:r>
        <w:rPr>
          <w:rFonts w:hint="eastAsia" w:ascii="宋体" w:hAnsi="宋体" w:eastAsia="宋体" w:cs="宋体"/>
          <w:b/>
          <w:bCs/>
          <w:color w:val="000000" w:themeColor="text1"/>
          <w:sz w:val="21"/>
          <w:szCs w:val="21"/>
          <w:shd w:val="clear" w:color="auto"/>
        </w:rPr>
        <w:t>:</w:t>
      </w:r>
      <w:r>
        <w:rPr>
          <w:rFonts w:hint="eastAsia" w:ascii="宋体" w:hAnsi="宋体" w:cs="宋体"/>
          <w:b/>
          <w:bCs/>
          <w:color w:val="000000" w:themeColor="text1"/>
          <w:sz w:val="21"/>
          <w:szCs w:val="21"/>
          <w:shd w:val="clear" w:color="auto"/>
          <w:lang w:val="en-US" w:eastAsia="zh-CN"/>
        </w:rPr>
        <w:t>0</w:t>
      </w:r>
      <w:r>
        <w:rPr>
          <w:rFonts w:hint="eastAsia" w:ascii="宋体" w:hAnsi="宋体" w:eastAsia="宋体" w:cs="宋体"/>
          <w:b/>
          <w:bCs/>
          <w:color w:val="000000" w:themeColor="text1"/>
          <w:sz w:val="21"/>
          <w:szCs w:val="21"/>
          <w:shd w:val="clear" w:color="auto"/>
        </w:rPr>
        <w:t>0-</w:t>
      </w:r>
      <w:r>
        <w:rPr>
          <w:rFonts w:hint="eastAsia" w:ascii="宋体" w:hAnsi="宋体" w:eastAsia="宋体" w:cs="宋体"/>
          <w:b/>
          <w:bCs/>
          <w:color w:val="000000" w:themeColor="text1"/>
          <w:sz w:val="21"/>
          <w:szCs w:val="21"/>
          <w:shd w:val="clear" w:color="auto"/>
          <w:lang w:val="en-US" w:eastAsia="zh-CN"/>
        </w:rPr>
        <w:t>1</w:t>
      </w:r>
      <w:r>
        <w:rPr>
          <w:rFonts w:hint="eastAsia" w:ascii="宋体" w:hAnsi="宋体" w:cs="宋体"/>
          <w:b/>
          <w:bCs/>
          <w:color w:val="000000" w:themeColor="text1"/>
          <w:sz w:val="21"/>
          <w:szCs w:val="21"/>
          <w:shd w:val="clear" w:color="auto"/>
          <w:lang w:val="en-US" w:eastAsia="zh-CN"/>
        </w:rPr>
        <w:t>2</w:t>
      </w:r>
      <w:r>
        <w:rPr>
          <w:rFonts w:hint="eastAsia" w:ascii="宋体" w:hAnsi="宋体" w:eastAsia="宋体" w:cs="宋体"/>
          <w:b/>
          <w:bCs/>
          <w:color w:val="000000" w:themeColor="text1"/>
          <w:sz w:val="21"/>
          <w:szCs w:val="21"/>
          <w:shd w:val="clear" w:color="auto"/>
        </w:rPr>
        <w:t>:</w:t>
      </w:r>
      <w:r>
        <w:rPr>
          <w:rFonts w:hint="eastAsia" w:ascii="宋体" w:hAnsi="宋体" w:cs="宋体"/>
          <w:b/>
          <w:bCs/>
          <w:color w:val="000000" w:themeColor="text1"/>
          <w:sz w:val="21"/>
          <w:szCs w:val="21"/>
          <w:shd w:val="clear" w:color="auto"/>
          <w:lang w:val="en-US" w:eastAsia="zh-CN"/>
        </w:rPr>
        <w:t>0</w:t>
      </w:r>
      <w:r>
        <w:rPr>
          <w:rFonts w:hint="eastAsia" w:ascii="宋体" w:hAnsi="宋体" w:eastAsia="宋体" w:cs="宋体"/>
          <w:b/>
          <w:bCs/>
          <w:color w:val="000000" w:themeColor="text1"/>
          <w:sz w:val="21"/>
          <w:szCs w:val="21"/>
          <w:shd w:val="clear" w:color="auto"/>
        </w:rPr>
        <w:t>0，下午</w:t>
      </w:r>
      <w:r>
        <w:rPr>
          <w:rFonts w:hint="eastAsia" w:ascii="宋体" w:hAnsi="宋体" w:eastAsia="宋体" w:cs="宋体"/>
          <w:b/>
          <w:bCs/>
          <w:color w:val="000000" w:themeColor="text1"/>
          <w:sz w:val="21"/>
          <w:szCs w:val="21"/>
          <w:shd w:val="clear" w:color="auto"/>
          <w:lang w:val="en-US" w:eastAsia="zh-CN"/>
        </w:rPr>
        <w:t>2</w:t>
      </w:r>
      <w:r>
        <w:rPr>
          <w:rFonts w:hint="eastAsia" w:ascii="宋体" w:hAnsi="宋体" w:eastAsia="宋体" w:cs="宋体"/>
          <w:b/>
          <w:bCs/>
          <w:color w:val="000000" w:themeColor="text1"/>
          <w:sz w:val="21"/>
          <w:szCs w:val="21"/>
          <w:shd w:val="clear" w:color="auto"/>
        </w:rPr>
        <w:t>:</w:t>
      </w:r>
      <w:r>
        <w:rPr>
          <w:rFonts w:hint="eastAsia" w:ascii="宋体" w:hAnsi="宋体" w:eastAsia="宋体" w:cs="宋体"/>
          <w:b/>
          <w:bCs/>
          <w:color w:val="000000" w:themeColor="text1"/>
          <w:sz w:val="21"/>
          <w:szCs w:val="21"/>
          <w:shd w:val="clear" w:color="auto"/>
          <w:lang w:val="en-US" w:eastAsia="zh-CN"/>
        </w:rPr>
        <w:t>3</w:t>
      </w:r>
      <w:r>
        <w:rPr>
          <w:rFonts w:hint="eastAsia" w:ascii="宋体" w:hAnsi="宋体" w:eastAsia="宋体" w:cs="宋体"/>
          <w:b/>
          <w:bCs/>
          <w:color w:val="000000" w:themeColor="text1"/>
          <w:sz w:val="21"/>
          <w:szCs w:val="21"/>
          <w:shd w:val="clear" w:color="auto"/>
        </w:rPr>
        <w:t>0-5:</w:t>
      </w:r>
      <w:r>
        <w:rPr>
          <w:rFonts w:hint="eastAsia" w:ascii="宋体" w:hAnsi="宋体" w:eastAsia="宋体" w:cs="宋体"/>
          <w:b/>
          <w:bCs/>
          <w:color w:val="000000" w:themeColor="text1"/>
          <w:sz w:val="21"/>
          <w:szCs w:val="21"/>
          <w:shd w:val="clear" w:color="auto"/>
          <w:lang w:val="en-US" w:eastAsia="zh-CN"/>
        </w:rPr>
        <w:t>00</w:t>
      </w:r>
      <w:r>
        <w:rPr>
          <w:rFonts w:hint="eastAsia" w:ascii="宋体" w:hAnsi="宋体" w:eastAsia="宋体" w:cs="宋体"/>
          <w:b/>
          <w:bCs/>
          <w:color w:val="000000" w:themeColor="text1"/>
          <w:sz w:val="21"/>
          <w:szCs w:val="21"/>
          <w:shd w:val="clear" w:color="auto"/>
          <w:lang w:eastAsia="zh-CN"/>
        </w:rPr>
        <w:t>，节假日除外。</w:t>
      </w:r>
    </w:p>
    <w:p w14:paraId="4929CD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rPr>
      </w:pPr>
      <w:r>
        <w:rPr>
          <w:rStyle w:val="30"/>
          <w:rFonts w:hint="eastAsia" w:ascii="宋体" w:hAnsi="宋体" w:eastAsia="宋体" w:cs="宋体"/>
          <w:b/>
          <w:bCs/>
          <w:color w:val="auto"/>
          <w:sz w:val="21"/>
          <w:szCs w:val="21"/>
          <w:lang w:val="en-US" w:eastAsia="zh-CN" w:bidi="ar-SA"/>
        </w:rPr>
        <w:t>四、</w:t>
      </w:r>
      <w:r>
        <w:rPr>
          <w:rStyle w:val="15"/>
          <w:rFonts w:hint="eastAsia" w:ascii="宋体" w:hAnsi="宋体" w:eastAsia="宋体" w:cs="宋体"/>
          <w:b/>
          <w:bCs/>
          <w:i w:val="0"/>
          <w:iCs w:val="0"/>
          <w:caps w:val="0"/>
          <w:color w:val="auto"/>
          <w:spacing w:val="0"/>
          <w:sz w:val="21"/>
          <w:szCs w:val="21"/>
          <w:shd w:val="clear" w:fill="FFFFFF"/>
        </w:rPr>
        <w:t>我院拒绝接受以下报名资料：</w:t>
      </w:r>
    </w:p>
    <w:p w14:paraId="2B7D60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1.报名截止时间后才递交的报名资料。</w:t>
      </w:r>
    </w:p>
    <w:p w14:paraId="68FDE9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2.不符合供应商相应资质的报名资料。</w:t>
      </w:r>
    </w:p>
    <w:p w14:paraId="6826EF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3.不满足报名需求提交资料要求的报名资料。</w:t>
      </w:r>
    </w:p>
    <w:p w14:paraId="6F5083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传真、电子邮件等形式的报名资料。</w:t>
      </w:r>
    </w:p>
    <w:p w14:paraId="19F5F3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5.同一供应商重复递交的报名资料。</w:t>
      </w:r>
    </w:p>
    <w:p w14:paraId="772FF8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0"/>
          <w:rFonts w:hint="eastAsia" w:ascii="宋体" w:hAnsi="宋体" w:eastAsia="宋体" w:cs="宋体"/>
          <w:b w:val="0"/>
          <w:bCs w:val="0"/>
          <w:color w:val="auto"/>
          <w:sz w:val="21"/>
          <w:szCs w:val="21"/>
          <w:lang w:val="en-US" w:eastAsia="zh-CN" w:bidi="ar-SA"/>
        </w:rPr>
      </w:pPr>
      <w:r>
        <w:rPr>
          <w:rFonts w:hint="eastAsia" w:ascii="宋体" w:hAnsi="宋体" w:eastAsia="宋体" w:cs="宋体"/>
          <w:i w:val="0"/>
          <w:iCs w:val="0"/>
          <w:caps w:val="0"/>
          <w:color w:val="auto"/>
          <w:spacing w:val="0"/>
          <w:sz w:val="21"/>
          <w:szCs w:val="21"/>
          <w:shd w:val="clear" w:fill="FFFFFF"/>
        </w:rPr>
        <w:t>6.虚假的报名资料。</w:t>
      </w:r>
    </w:p>
    <w:p w14:paraId="28B44397">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0"/>
          <w:rFonts w:hint="eastAsia" w:ascii="宋体" w:hAnsi="宋体" w:eastAsia="宋体" w:cs="宋体"/>
          <w:b/>
          <w:bCs/>
          <w:color w:val="000000" w:themeColor="text1"/>
          <w:sz w:val="21"/>
          <w:szCs w:val="21"/>
          <w:lang w:val="en-US" w:eastAsia="zh-CN" w:bidi="ar-SA"/>
        </w:rPr>
      </w:pPr>
      <w:r>
        <w:rPr>
          <w:rStyle w:val="30"/>
          <w:rFonts w:hint="eastAsia" w:ascii="宋体" w:hAnsi="宋体" w:eastAsia="宋体" w:cs="宋体"/>
          <w:b/>
          <w:bCs/>
          <w:color w:val="auto"/>
          <w:sz w:val="21"/>
          <w:szCs w:val="21"/>
          <w:lang w:val="en-US" w:eastAsia="zh-CN" w:bidi="ar-SA"/>
        </w:rPr>
        <w:t>五、投标报价资料</w:t>
      </w:r>
      <w:r>
        <w:rPr>
          <w:rStyle w:val="30"/>
          <w:rFonts w:hint="eastAsia" w:ascii="宋体" w:hAnsi="宋体" w:eastAsia="宋体" w:cs="宋体"/>
          <w:b/>
          <w:bCs/>
          <w:color w:val="000000" w:themeColor="text1"/>
          <w:sz w:val="21"/>
          <w:szCs w:val="21"/>
          <w:lang w:val="en-US" w:eastAsia="zh-CN" w:bidi="ar-SA"/>
        </w:rPr>
        <w:t>纸质版和电子版扫描件各一份，纸质版交至茂名市人民南路168号茂名市妇幼保健院综合楼7楼招标办，电子版扫描件发至指定邮箱</w:t>
      </w:r>
      <w:r>
        <w:rPr>
          <w:rStyle w:val="30"/>
          <w:rFonts w:hint="eastAsia" w:ascii="宋体" w:hAnsi="宋体" w:eastAsia="宋体" w:cs="宋体"/>
          <w:b/>
          <w:bCs/>
          <w:color w:val="000000" w:themeColor="text1"/>
          <w:kern w:val="2"/>
          <w:sz w:val="21"/>
          <w:szCs w:val="21"/>
          <w:lang w:val="en-US" w:eastAsia="zh-CN" w:bidi="ar-SA"/>
        </w:rPr>
        <w:t>mm0973@126.com</w:t>
      </w:r>
      <w:r>
        <w:rPr>
          <w:rStyle w:val="30"/>
          <w:rFonts w:hint="eastAsia" w:ascii="宋体" w:hAnsi="宋体" w:eastAsia="宋体" w:cs="宋体"/>
          <w:b/>
          <w:bCs/>
          <w:color w:val="000000" w:themeColor="text1"/>
          <w:sz w:val="21"/>
          <w:szCs w:val="21"/>
          <w:lang w:val="en-US" w:eastAsia="zh-CN" w:bidi="ar-SA"/>
        </w:rPr>
        <w:t>。</w:t>
      </w:r>
    </w:p>
    <w:p w14:paraId="2271796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0"/>
          <w:rFonts w:hint="eastAsia" w:ascii="宋体" w:hAnsi="宋体" w:eastAsia="宋体" w:cs="宋体"/>
          <w:b/>
          <w:bCs/>
          <w:color w:val="000000" w:themeColor="text1"/>
          <w:sz w:val="21"/>
          <w:szCs w:val="21"/>
          <w:lang w:val="en-US" w:eastAsia="zh-CN" w:bidi="ar-SA"/>
        </w:rPr>
      </w:pPr>
      <w:r>
        <w:rPr>
          <w:rStyle w:val="30"/>
          <w:rFonts w:hint="eastAsia" w:ascii="宋体" w:hAnsi="宋体" w:eastAsia="宋体" w:cs="宋体"/>
          <w:b/>
          <w:bCs/>
          <w:color w:val="000000" w:themeColor="text1"/>
          <w:sz w:val="21"/>
          <w:szCs w:val="21"/>
          <w:lang w:val="en-US" w:eastAsia="zh-CN" w:bidi="ar-SA"/>
        </w:rPr>
        <w:t>六、联系事项：</w:t>
      </w:r>
    </w:p>
    <w:p w14:paraId="62BD1012">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0"/>
          <w:rFonts w:ascii="宋体" w:hAnsi="宋体" w:cs="Times New Roman"/>
          <w:b w:val="0"/>
          <w:bCs w:val="0"/>
          <w:color w:val="000000" w:themeColor="text1"/>
          <w:kern w:val="0"/>
          <w:sz w:val="21"/>
          <w:szCs w:val="21"/>
          <w:lang w:val="en-US" w:eastAsia="zh-CN" w:bidi="ar-SA"/>
        </w:rPr>
      </w:pPr>
      <w:r>
        <w:rPr>
          <w:rStyle w:val="30"/>
          <w:rFonts w:ascii="宋体" w:hAnsi="宋体"/>
          <w:b w:val="0"/>
          <w:bCs w:val="0"/>
          <w:color w:val="000000" w:themeColor="text1"/>
          <w:kern w:val="2"/>
          <w:sz w:val="21"/>
          <w:szCs w:val="21"/>
          <w:lang w:val="en-US" w:eastAsia="zh-CN" w:bidi="ar-SA"/>
        </w:rPr>
        <w:t>采 购 人：</w:t>
      </w:r>
      <w:r>
        <w:rPr>
          <w:rStyle w:val="30"/>
          <w:rFonts w:ascii="宋体" w:hAnsi="宋体" w:cs="Times New Roman"/>
          <w:b w:val="0"/>
          <w:bCs w:val="0"/>
          <w:color w:val="000000" w:themeColor="text1"/>
          <w:kern w:val="0"/>
          <w:sz w:val="21"/>
          <w:szCs w:val="21"/>
          <w:lang w:val="en-US" w:eastAsia="zh-CN" w:bidi="ar-SA"/>
        </w:rPr>
        <w:t>茂名市妇幼保健院</w:t>
      </w:r>
    </w:p>
    <w:p w14:paraId="0590F9B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0"/>
          <w:rFonts w:hint="eastAsia" w:ascii="宋体" w:hAnsi="宋体"/>
          <w:b w:val="0"/>
          <w:bCs w:val="0"/>
          <w:color w:val="000000" w:themeColor="text1"/>
          <w:kern w:val="2"/>
          <w:sz w:val="21"/>
          <w:szCs w:val="21"/>
          <w:lang w:val="en-US" w:eastAsia="zh-CN" w:bidi="ar-SA"/>
        </w:rPr>
      </w:pPr>
      <w:r>
        <w:rPr>
          <w:rStyle w:val="30"/>
          <w:rFonts w:ascii="宋体" w:hAnsi="宋体" w:cs="Times New Roman"/>
          <w:bCs/>
          <w:color w:val="000000" w:themeColor="text1"/>
          <w:sz w:val="21"/>
          <w:szCs w:val="21"/>
          <w:lang w:val="en-US" w:eastAsia="zh-CN" w:bidi="ar-SA"/>
        </w:rPr>
        <w:t>地    址：</w:t>
      </w:r>
      <w:r>
        <w:rPr>
          <w:rStyle w:val="30"/>
          <w:rFonts w:ascii="宋体" w:hAnsi="宋体" w:eastAsia="宋体"/>
          <w:color w:val="000000" w:themeColor="text1"/>
          <w:sz w:val="21"/>
          <w:szCs w:val="21"/>
          <w:lang w:val="en-US" w:eastAsia="zh-CN" w:bidi="ar-SA"/>
        </w:rPr>
        <w:t>茂名市人民南路192号</w:t>
      </w:r>
    </w:p>
    <w:p w14:paraId="6DBA3954">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0"/>
          <w:rFonts w:ascii="宋体" w:hAnsi="宋体"/>
          <w:b w:val="0"/>
          <w:bCs w:val="0"/>
          <w:color w:val="000000" w:themeColor="text1"/>
          <w:kern w:val="2"/>
          <w:sz w:val="21"/>
          <w:szCs w:val="21"/>
          <w:lang w:val="en-US" w:eastAsia="zh-CN" w:bidi="ar-SA"/>
        </w:rPr>
      </w:pPr>
      <w:r>
        <w:rPr>
          <w:rStyle w:val="30"/>
          <w:rFonts w:hint="eastAsia" w:ascii="宋体" w:hAnsi="宋体"/>
          <w:b w:val="0"/>
          <w:bCs w:val="0"/>
          <w:color w:val="000000" w:themeColor="text1"/>
          <w:kern w:val="2"/>
          <w:sz w:val="21"/>
          <w:szCs w:val="21"/>
          <w:lang w:val="en-US" w:eastAsia="zh-CN" w:bidi="ar-SA"/>
        </w:rPr>
        <w:t>项目负责人：李工</w:t>
      </w:r>
    </w:p>
    <w:p w14:paraId="7AD1EABD">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0"/>
          <w:rFonts w:ascii="宋体" w:hAnsi="宋体" w:eastAsia="宋体"/>
          <w:color w:val="000000" w:themeColor="text1"/>
          <w:sz w:val="21"/>
          <w:szCs w:val="21"/>
          <w:lang w:val="en-US" w:eastAsia="zh-CN" w:bidi="ar-SA"/>
        </w:rPr>
      </w:pPr>
      <w:r>
        <w:rPr>
          <w:rStyle w:val="30"/>
          <w:rFonts w:hint="eastAsia" w:ascii="宋体" w:hAnsi="宋体"/>
          <w:b w:val="0"/>
          <w:bCs w:val="0"/>
          <w:color w:val="000000" w:themeColor="text1"/>
          <w:kern w:val="2"/>
          <w:sz w:val="21"/>
          <w:szCs w:val="21"/>
          <w:lang w:val="en-US" w:eastAsia="zh-CN" w:bidi="ar-SA"/>
        </w:rPr>
        <w:t>联系方式：0668-2921506</w:t>
      </w:r>
    </w:p>
    <w:p w14:paraId="097008BD">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cs="Times New Roman"/>
          <w:bCs/>
          <w:color w:val="000000" w:themeColor="text1"/>
          <w:kern w:val="2"/>
          <w:sz w:val="21"/>
          <w:szCs w:val="21"/>
          <w:lang w:val="en-US" w:eastAsia="zh-CN" w:bidi="ar-SA"/>
        </w:rPr>
      </w:pPr>
      <w:r>
        <w:rPr>
          <w:rStyle w:val="30"/>
          <w:rFonts w:ascii="宋体" w:hAnsi="宋体" w:cs="Times New Roman"/>
          <w:bCs/>
          <w:color w:val="000000" w:themeColor="text1"/>
          <w:kern w:val="2"/>
          <w:sz w:val="21"/>
          <w:szCs w:val="21"/>
          <w:lang w:val="en-US" w:eastAsia="zh-CN" w:bidi="ar-SA"/>
        </w:rPr>
        <w:t>联 系 人：黎小姐</w:t>
      </w:r>
      <w:r>
        <w:rPr>
          <w:rStyle w:val="30"/>
          <w:rFonts w:hint="eastAsia" w:ascii="宋体" w:hAnsi="宋体" w:cs="Times New Roman"/>
          <w:bCs/>
          <w:color w:val="000000" w:themeColor="text1"/>
          <w:kern w:val="2"/>
          <w:sz w:val="21"/>
          <w:szCs w:val="21"/>
          <w:lang w:val="en-US" w:eastAsia="zh-CN" w:bidi="ar-SA"/>
        </w:rPr>
        <w:t>、梁先生</w:t>
      </w:r>
    </w:p>
    <w:p w14:paraId="60A437E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eastAsia="宋体" w:cs="宋体"/>
          <w:bCs/>
          <w:color w:val="000000" w:themeColor="text1"/>
          <w:kern w:val="2"/>
          <w:sz w:val="21"/>
          <w:szCs w:val="21"/>
          <w:lang w:val="en-US" w:eastAsia="zh-CN" w:bidi="ar-SA"/>
        </w:rPr>
      </w:pPr>
      <w:r>
        <w:rPr>
          <w:rStyle w:val="30"/>
          <w:rFonts w:ascii="宋体" w:hAnsi="宋体" w:cs="Times New Roman"/>
          <w:bCs/>
          <w:color w:val="000000" w:themeColor="text1"/>
          <w:kern w:val="2"/>
          <w:sz w:val="21"/>
          <w:szCs w:val="21"/>
          <w:lang w:val="en-US" w:eastAsia="zh-CN" w:bidi="ar-SA"/>
        </w:rPr>
        <w:t>联系电话：</w:t>
      </w:r>
      <w:r>
        <w:rPr>
          <w:rStyle w:val="30"/>
          <w:rFonts w:ascii="宋体" w:hAnsi="宋体" w:eastAsia="宋体" w:cs="宋体"/>
          <w:bCs/>
          <w:color w:val="000000" w:themeColor="text1"/>
          <w:kern w:val="2"/>
          <w:sz w:val="21"/>
          <w:szCs w:val="21"/>
          <w:lang w:val="en-US" w:eastAsia="zh-CN" w:bidi="ar-SA"/>
        </w:rPr>
        <w:t>0668－2921393</w:t>
      </w:r>
    </w:p>
    <w:p w14:paraId="24062A69">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eastAsia="宋体" w:cs="宋体"/>
          <w:bCs/>
          <w:color w:val="000000" w:themeColor="text1"/>
          <w:kern w:val="2"/>
          <w:sz w:val="21"/>
          <w:szCs w:val="21"/>
          <w:lang w:val="en-US" w:eastAsia="zh-CN" w:bidi="ar-SA"/>
        </w:rPr>
      </w:pPr>
      <w:r>
        <w:rPr>
          <w:rStyle w:val="30"/>
          <w:rFonts w:hint="eastAsia" w:ascii="宋体" w:hAnsi="宋体" w:cs="宋体"/>
          <w:bCs/>
          <w:color w:val="000000" w:themeColor="text1"/>
          <w:kern w:val="2"/>
          <w:sz w:val="21"/>
          <w:szCs w:val="21"/>
          <w:lang w:val="en-US" w:eastAsia="zh-CN" w:bidi="ar-SA"/>
        </w:rPr>
        <w:t>邮    箱：mm0973@126.com</w:t>
      </w:r>
    </w:p>
    <w:p w14:paraId="74C54F1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Calibri" w:cs="Times New Roman"/>
          <w:bCs/>
          <w:color w:val="000000" w:themeColor="text1"/>
          <w:kern w:val="2"/>
          <w:sz w:val="21"/>
          <w:szCs w:val="21"/>
          <w:lang w:val="en-US" w:eastAsia="zh-CN" w:bidi="ar-SA"/>
        </w:rPr>
      </w:pPr>
      <w:r>
        <w:rPr>
          <w:rStyle w:val="30"/>
          <w:rFonts w:ascii="宋体" w:hAnsi="宋体" w:cs="Times New Roman"/>
          <w:bCs/>
          <w:color w:val="000000" w:themeColor="text1"/>
          <w:kern w:val="2"/>
          <w:sz w:val="21"/>
          <w:szCs w:val="21"/>
          <w:lang w:val="en-US" w:eastAsia="zh-CN" w:bidi="ar-SA"/>
        </w:rPr>
        <w:t>传    真：</w:t>
      </w:r>
      <w:r>
        <w:rPr>
          <w:rStyle w:val="30"/>
          <w:rFonts w:ascii="宋体" w:hAnsi="Calibri" w:cs="Times New Roman"/>
          <w:bCs/>
          <w:color w:val="000000" w:themeColor="text1"/>
          <w:kern w:val="2"/>
          <w:sz w:val="21"/>
          <w:szCs w:val="21"/>
          <w:lang w:val="en-US" w:eastAsia="zh-CN" w:bidi="ar-SA"/>
        </w:rPr>
        <w:t>0668-2817680</w:t>
      </w:r>
    </w:p>
    <w:p w14:paraId="1B64444E">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cs="Times New Roman"/>
          <w:bCs/>
          <w:color w:val="000000" w:themeColor="text1"/>
          <w:kern w:val="2"/>
          <w:sz w:val="21"/>
          <w:szCs w:val="21"/>
          <w:lang w:val="en-US" w:eastAsia="zh-CN" w:bidi="ar-SA"/>
        </w:rPr>
      </w:pPr>
      <w:r>
        <w:rPr>
          <w:rStyle w:val="30"/>
          <w:rFonts w:ascii="宋体" w:hAnsi="宋体" w:cs="Times New Roman"/>
          <w:bCs/>
          <w:color w:val="000000" w:themeColor="text1"/>
          <w:kern w:val="2"/>
          <w:sz w:val="21"/>
          <w:szCs w:val="21"/>
          <w:lang w:val="en-US" w:eastAsia="zh-CN" w:bidi="ar-SA"/>
        </w:rPr>
        <w:t>邮    编：525000</w:t>
      </w:r>
    </w:p>
    <w:p w14:paraId="04C08B49">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cs="Times New Roman"/>
          <w:bCs/>
          <w:color w:val="000000" w:themeColor="text1"/>
          <w:kern w:val="2"/>
          <w:sz w:val="21"/>
          <w:szCs w:val="21"/>
          <w:lang w:val="en-US" w:eastAsia="zh-CN" w:bidi="ar-SA"/>
        </w:rPr>
      </w:pPr>
    </w:p>
    <w:p w14:paraId="713316EE">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66" w:leftChars="0" w:right="0" w:firstLine="420" w:firstLineChars="200"/>
        <w:jc w:val="both"/>
        <w:textAlignment w:val="auto"/>
        <w:rPr>
          <w:rStyle w:val="30"/>
          <w:rFonts w:ascii="宋体" w:hAnsi="宋体" w:cs="Times New Roman"/>
          <w:bCs/>
          <w:color w:val="000000" w:themeColor="text1"/>
          <w:kern w:val="2"/>
          <w:sz w:val="21"/>
          <w:szCs w:val="21"/>
          <w:lang w:val="en-US" w:eastAsia="zh-CN" w:bidi="ar-SA"/>
        </w:rPr>
      </w:pPr>
    </w:p>
    <w:p w14:paraId="6CB557F6">
      <w:pPr>
        <w:keepNext w:val="0"/>
        <w:keepLines w:val="0"/>
        <w:pageBreakBefore w:val="0"/>
        <w:widowControl/>
        <w:tabs>
          <w:tab w:val="right" w:pos="9180"/>
        </w:tabs>
        <w:kinsoku/>
        <w:wordWrap/>
        <w:overflowPunct/>
        <w:topLinePunct w:val="0"/>
        <w:autoSpaceDE/>
        <w:autoSpaceDN/>
        <w:bidi w:val="0"/>
        <w:snapToGrid w:val="0"/>
        <w:spacing w:line="360" w:lineRule="auto"/>
        <w:ind w:firstLine="435"/>
        <w:jc w:val="left"/>
        <w:textAlignment w:val="auto"/>
        <w:rPr>
          <w:rStyle w:val="30"/>
          <w:rFonts w:ascii="宋体" w:hAnsi="宋体"/>
          <w:b/>
          <w:color w:val="000000" w:themeColor="text1"/>
          <w:sz w:val="21"/>
          <w:szCs w:val="21"/>
          <w:lang w:val="en-US" w:eastAsia="zh-CN" w:bidi="ar-SA"/>
        </w:rPr>
      </w:pPr>
      <w:r>
        <w:rPr>
          <w:rStyle w:val="30"/>
          <w:rFonts w:ascii="宋体" w:hAnsi="宋体"/>
          <w:color w:val="000000" w:themeColor="text1"/>
          <w:sz w:val="21"/>
          <w:szCs w:val="21"/>
          <w:lang w:val="en-US" w:eastAsia="zh-CN" w:bidi="ar-SA"/>
        </w:rPr>
        <w:t xml:space="preserve">      </w:t>
      </w:r>
      <w:r>
        <w:rPr>
          <w:rStyle w:val="30"/>
          <w:rFonts w:hint="eastAsia" w:ascii="宋体" w:hAnsi="宋体"/>
          <w:color w:val="000000" w:themeColor="text1"/>
          <w:sz w:val="21"/>
          <w:szCs w:val="21"/>
          <w:lang w:val="en-US" w:eastAsia="zh-CN" w:bidi="ar-SA"/>
        </w:rPr>
        <w:t xml:space="preserve">                                                </w:t>
      </w:r>
      <w:r>
        <w:rPr>
          <w:rStyle w:val="30"/>
          <w:rFonts w:ascii="宋体" w:hAnsi="宋体"/>
          <w:color w:val="000000" w:themeColor="text1"/>
          <w:sz w:val="21"/>
          <w:szCs w:val="21"/>
          <w:lang w:val="en-US" w:eastAsia="zh-CN" w:bidi="ar-SA"/>
        </w:rPr>
        <w:t xml:space="preserve"> </w:t>
      </w:r>
      <w:r>
        <w:rPr>
          <w:rStyle w:val="30"/>
          <w:rFonts w:ascii="宋体" w:hAnsi="宋体"/>
          <w:b/>
          <w:color w:val="000000" w:themeColor="text1"/>
          <w:sz w:val="21"/>
          <w:szCs w:val="21"/>
          <w:lang w:val="en-US" w:eastAsia="zh-CN" w:bidi="ar-SA"/>
        </w:rPr>
        <w:t>茂名市妇幼保健院</w:t>
      </w:r>
    </w:p>
    <w:p w14:paraId="1DD5DC28">
      <w:pPr>
        <w:keepNext w:val="0"/>
        <w:keepLines w:val="0"/>
        <w:pageBreakBefore w:val="0"/>
        <w:widowControl/>
        <w:kinsoku/>
        <w:wordWrap/>
        <w:overflowPunct/>
        <w:topLinePunct w:val="0"/>
        <w:autoSpaceDE/>
        <w:autoSpaceDN/>
        <w:bidi w:val="0"/>
        <w:snapToGrid w:val="0"/>
        <w:spacing w:line="360" w:lineRule="auto"/>
        <w:ind w:firstLine="6098" w:firstLineChars="2904"/>
        <w:jc w:val="left"/>
        <w:textAlignment w:val="auto"/>
        <w:rPr>
          <w:rFonts w:hint="eastAsia" w:ascii="方正小标宋简体" w:hAnsi="新宋体" w:eastAsia="方正小标宋简体"/>
          <w:b/>
          <w:kern w:val="0"/>
          <w:sz w:val="44"/>
          <w:szCs w:val="44"/>
          <w:highlight w:val="blue"/>
          <w:shd w:val="clear" w:color="auto" w:fill="002060"/>
        </w:rPr>
      </w:pPr>
      <w:r>
        <w:rPr>
          <w:rStyle w:val="30"/>
          <w:rFonts w:hint="eastAsia" w:ascii="宋体" w:hAnsi="宋体"/>
          <w:b/>
          <w:color w:val="000000" w:themeColor="text1"/>
          <w:sz w:val="21"/>
          <w:szCs w:val="21"/>
          <w:lang w:val="en-US" w:eastAsia="zh-CN" w:bidi="ar-SA"/>
        </w:rPr>
        <w:t xml:space="preserve"> </w:t>
      </w:r>
      <w:r>
        <w:rPr>
          <w:rStyle w:val="30"/>
          <w:rFonts w:ascii="宋体" w:hAnsi="宋体"/>
          <w:b/>
          <w:color w:val="000000" w:themeColor="text1"/>
          <w:sz w:val="21"/>
          <w:szCs w:val="21"/>
          <w:lang w:val="en-US" w:eastAsia="zh-CN" w:bidi="ar-SA"/>
        </w:rPr>
        <w:t>202</w:t>
      </w:r>
      <w:r>
        <w:rPr>
          <w:rStyle w:val="30"/>
          <w:rFonts w:hint="eastAsia" w:ascii="宋体" w:hAnsi="宋体"/>
          <w:b/>
          <w:color w:val="000000" w:themeColor="text1"/>
          <w:sz w:val="21"/>
          <w:szCs w:val="21"/>
          <w:lang w:val="en-US" w:eastAsia="zh-CN" w:bidi="ar-SA"/>
        </w:rPr>
        <w:t>4</w:t>
      </w:r>
      <w:r>
        <w:rPr>
          <w:rStyle w:val="30"/>
          <w:rFonts w:ascii="宋体" w:hAnsi="宋体"/>
          <w:b/>
          <w:color w:val="000000" w:themeColor="text1"/>
          <w:sz w:val="21"/>
          <w:szCs w:val="21"/>
          <w:lang w:val="en-US" w:eastAsia="zh-CN" w:bidi="ar-SA"/>
        </w:rPr>
        <w:t>年</w:t>
      </w:r>
      <w:r>
        <w:rPr>
          <w:rStyle w:val="30"/>
          <w:rFonts w:hint="eastAsia" w:ascii="宋体" w:hAnsi="宋体"/>
          <w:b/>
          <w:color w:val="000000" w:themeColor="text1"/>
          <w:sz w:val="21"/>
          <w:szCs w:val="21"/>
          <w:lang w:val="en-US" w:eastAsia="zh-CN" w:bidi="ar-SA"/>
        </w:rPr>
        <w:t>7</w:t>
      </w:r>
      <w:r>
        <w:rPr>
          <w:rStyle w:val="30"/>
          <w:rFonts w:ascii="宋体" w:hAnsi="宋体"/>
          <w:b/>
          <w:color w:val="000000" w:themeColor="text1"/>
          <w:sz w:val="21"/>
          <w:szCs w:val="21"/>
          <w:lang w:val="en-US" w:eastAsia="zh-CN" w:bidi="ar-SA"/>
        </w:rPr>
        <w:t>月</w:t>
      </w:r>
      <w:r>
        <w:rPr>
          <w:rStyle w:val="30"/>
          <w:rFonts w:hint="eastAsia" w:ascii="宋体" w:hAnsi="宋体"/>
          <w:b/>
          <w:color w:val="000000" w:themeColor="text1"/>
          <w:sz w:val="21"/>
          <w:szCs w:val="21"/>
          <w:lang w:val="en-US" w:eastAsia="zh-CN" w:bidi="ar-SA"/>
        </w:rPr>
        <w:t>31</w:t>
      </w:r>
      <w:bookmarkStart w:id="34" w:name="_GoBack"/>
      <w:bookmarkEnd w:id="34"/>
      <w:r>
        <w:rPr>
          <w:rStyle w:val="30"/>
          <w:rFonts w:ascii="宋体" w:hAnsi="宋体"/>
          <w:b/>
          <w:color w:val="000000" w:themeColor="text1"/>
          <w:sz w:val="21"/>
          <w:szCs w:val="21"/>
          <w:lang w:val="en-US" w:eastAsia="zh-CN" w:bidi="ar-SA"/>
        </w:rPr>
        <w:t>日</w:t>
      </w:r>
      <w:bookmarkStart w:id="3" w:name="_Toc401914352"/>
      <w:bookmarkStart w:id="4" w:name="_Toc455083851"/>
      <w:bookmarkStart w:id="5" w:name="_Toc363207412"/>
    </w:p>
    <w:p w14:paraId="0BB05342">
      <w:pPr>
        <w:pStyle w:val="3"/>
        <w:jc w:val="center"/>
        <w:rPr>
          <w:rFonts w:hint="eastAsia" w:ascii="方正小标宋简体" w:hAnsi="新宋体" w:eastAsia="方正小标宋简体"/>
          <w:b/>
          <w:kern w:val="0"/>
          <w:sz w:val="44"/>
          <w:szCs w:val="44"/>
          <w:highlight w:val="blue"/>
          <w:shd w:val="clear" w:color="auto" w:fill="002060"/>
        </w:rPr>
      </w:pPr>
    </w:p>
    <w:p w14:paraId="52FB05E8">
      <w:pPr>
        <w:pStyle w:val="3"/>
        <w:jc w:val="both"/>
        <w:rPr>
          <w:rFonts w:hint="eastAsia" w:ascii="方正小标宋简体" w:hAnsi="新宋体" w:eastAsia="方正小标宋简体"/>
          <w:b/>
          <w:kern w:val="0"/>
          <w:sz w:val="44"/>
          <w:szCs w:val="44"/>
          <w:highlight w:val="blue"/>
          <w:shd w:val="clear" w:color="auto" w:fill="002060"/>
        </w:rPr>
      </w:pPr>
    </w:p>
    <w:p w14:paraId="5FE35219">
      <w:pPr>
        <w:pStyle w:val="3"/>
        <w:jc w:val="center"/>
        <w:rPr>
          <w:rStyle w:val="30"/>
          <w:rFonts w:hint="eastAsia" w:ascii="宋体" w:hAnsi="宋体"/>
          <w:b w:val="0"/>
          <w:bCs w:val="0"/>
          <w:color w:val="auto"/>
          <w:kern w:val="2"/>
          <w:sz w:val="21"/>
          <w:szCs w:val="24"/>
          <w:lang w:val="en-US" w:eastAsia="zh-CN" w:bidi="ar-SA"/>
        </w:rPr>
      </w:pPr>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5AAC9C3B">
      <w:pPr>
        <w:widowControl w:val="0"/>
        <w:numPr>
          <w:ilvl w:val="0"/>
          <w:numId w:val="0"/>
        </w:numPr>
        <w:wordWrap/>
        <w:adjustRightInd/>
        <w:snapToGrid/>
        <w:spacing w:line="400" w:lineRule="exact"/>
        <w:ind w:leftChars="200" w:right="0"/>
        <w:jc w:val="left"/>
        <w:textAlignment w:val="auto"/>
        <w:outlineLvl w:val="9"/>
        <w:rPr>
          <w:rStyle w:val="30"/>
          <w:rFonts w:hint="eastAsia" w:ascii="宋体" w:hAnsi="宋体"/>
          <w:b w:val="0"/>
          <w:bCs w:val="0"/>
          <w:color w:val="auto"/>
          <w:kern w:val="2"/>
          <w:sz w:val="21"/>
          <w:szCs w:val="24"/>
          <w:lang w:val="en-US" w:eastAsia="zh-CN" w:bidi="ar-SA"/>
        </w:rPr>
      </w:pPr>
    </w:p>
    <w:p w14:paraId="4771065C">
      <w:pPr>
        <w:keepNext w:val="0"/>
        <w:keepLines w:val="0"/>
        <w:pageBreakBefore w:val="0"/>
        <w:widowControl/>
        <w:kinsoku/>
        <w:wordWrap/>
        <w:overflowPunct/>
        <w:topLinePunct w:val="0"/>
        <w:autoSpaceDE/>
        <w:autoSpaceDN/>
        <w:bidi w:val="0"/>
        <w:adjustRightInd/>
        <w:snapToGrid/>
        <w:spacing w:line="440" w:lineRule="exact"/>
        <w:ind w:left="0" w:firstLine="0" w:firstLineChars="0"/>
        <w:rPr>
          <w:rStyle w:val="30"/>
          <w:rFonts w:hint="eastAsia" w:ascii="宋体" w:hAnsi="宋体" w:eastAsia="宋体" w:cs="宋体"/>
          <w:b/>
          <w:bCs/>
          <w:color w:val="000000" w:themeColor="text1"/>
          <w:kern w:val="2"/>
          <w:sz w:val="21"/>
          <w:szCs w:val="21"/>
          <w:lang w:val="en-US" w:eastAsia="zh-CN" w:bidi="ar-SA"/>
        </w:rPr>
      </w:pPr>
      <w:r>
        <w:rPr>
          <w:rFonts w:hint="eastAsia" w:ascii="宋体" w:hAnsi="宋体"/>
          <w:kern w:val="0"/>
          <w:szCs w:val="21"/>
          <w:lang w:val="en-US" w:eastAsia="zh-CN"/>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p>
    <w:p w14:paraId="6F55C194">
      <w:pPr>
        <w:keepNext w:val="0"/>
        <w:keepLines w:val="0"/>
        <w:pageBreakBefore w:val="0"/>
        <w:widowControl/>
        <w:kinsoku/>
        <w:wordWrap/>
        <w:overflowPunct/>
        <w:topLinePunct w:val="0"/>
        <w:bidi w:val="0"/>
        <w:adjustRightInd/>
        <w:spacing w:line="440" w:lineRule="exact"/>
        <w:ind w:left="0" w:leftChars="0" w:right="0" w:firstLine="421" w:firstLineChars="0"/>
        <w:textAlignment w:val="auto"/>
        <w:outlineLvl w:val="9"/>
        <w:rPr>
          <w:rStyle w:val="30"/>
          <w:rFonts w:hint="eastAsia" w:ascii="宋体" w:hAnsi="宋体" w:eastAsia="宋体" w:cs="宋体"/>
          <w:b/>
          <w:bCs/>
          <w:color w:val="000000" w:themeColor="text1"/>
          <w:sz w:val="21"/>
          <w:szCs w:val="21"/>
          <w:lang w:val="zh-CN" w:eastAsia="zh-CN" w:bidi="ar-SA"/>
        </w:rPr>
      </w:pPr>
      <w:r>
        <w:rPr>
          <w:rStyle w:val="30"/>
          <w:rFonts w:hint="eastAsia" w:ascii="宋体" w:hAnsi="宋体" w:eastAsia="宋体" w:cs="宋体"/>
          <w:b/>
          <w:bCs/>
          <w:color w:val="000000" w:themeColor="text1"/>
          <w:sz w:val="21"/>
          <w:szCs w:val="21"/>
          <w:lang w:val="zh-CN" w:eastAsia="zh-CN" w:bidi="ar-SA"/>
        </w:rPr>
        <w:t>一、</w:t>
      </w:r>
      <w:r>
        <w:rPr>
          <w:rStyle w:val="30"/>
          <w:rFonts w:hint="eastAsia" w:ascii="宋体" w:hAnsi="宋体" w:cs="宋体"/>
          <w:b/>
          <w:bCs/>
          <w:color w:val="000000" w:themeColor="text1"/>
          <w:sz w:val="21"/>
          <w:szCs w:val="21"/>
          <w:lang w:val="zh-CN" w:eastAsia="zh-CN" w:bidi="ar-SA"/>
        </w:rPr>
        <w:t>工程概况</w:t>
      </w:r>
    </w:p>
    <w:p w14:paraId="16780FD5">
      <w:pPr>
        <w:spacing w:line="360" w:lineRule="auto"/>
        <w:ind w:firstLine="420" w:firstLineChars="200"/>
        <w:rPr>
          <w:rFonts w:hint="eastAsia" w:ascii="宋体" w:hAnsi="宋体" w:eastAsia="宋体" w:cs="宋体"/>
          <w:lang w:eastAsia="zh-CN"/>
        </w:rPr>
      </w:pPr>
      <w:r>
        <w:rPr>
          <w:rFonts w:hint="eastAsia" w:ascii="Tahoma" w:hAnsi="Tahoma" w:cs="Tahoma"/>
          <w:b/>
          <w:bCs/>
        </w:rPr>
        <w:t>（一）项目名称、工程</w:t>
      </w:r>
      <w:r>
        <w:rPr>
          <w:rFonts w:hint="eastAsia" w:ascii="Tahoma" w:hAnsi="Tahoma" w:cs="Tahoma"/>
          <w:b/>
          <w:bCs/>
          <w:lang w:eastAsia="zh-CN"/>
        </w:rPr>
        <w:t>内容</w:t>
      </w:r>
    </w:p>
    <w:p w14:paraId="2ED7364F">
      <w:pPr>
        <w:spacing w:line="360" w:lineRule="auto"/>
        <w:ind w:firstLine="420" w:firstLineChars="200"/>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项目名称：</w:t>
      </w:r>
      <w:r>
        <w:rPr>
          <w:rFonts w:hint="eastAsia" w:ascii="宋体" w:hAnsi="宋体" w:eastAsia="宋体" w:cs="宋体"/>
          <w:b w:val="0"/>
          <w:bCs w:val="0"/>
          <w:color w:val="000000"/>
          <w:sz w:val="21"/>
          <w:szCs w:val="21"/>
          <w:u w:val="none"/>
          <w:lang w:eastAsia="zh-CN"/>
        </w:rPr>
        <w:t>茂名市妇幼保健院灾后应急恢复提升项目</w:t>
      </w:r>
    </w:p>
    <w:p w14:paraId="28299809">
      <w:pPr>
        <w:pStyle w:val="28"/>
        <w:numPr>
          <w:ilvl w:val="0"/>
          <w:numId w:val="0"/>
        </w:numPr>
        <w:ind w:firstLine="420" w:firstLineChars="200"/>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2.采</w:t>
      </w:r>
      <w:r>
        <w:rPr>
          <w:rFonts w:hint="eastAsia" w:ascii="宋体" w:hAnsi="宋体" w:eastAsia="宋体" w:cs="宋体"/>
          <w:b w:val="0"/>
          <w:bCs w:val="0"/>
          <w:color w:val="000000" w:themeColor="text1"/>
          <w:kern w:val="2"/>
          <w:sz w:val="21"/>
          <w:szCs w:val="22"/>
          <w:lang w:val="en-US" w:eastAsia="zh-CN" w:bidi="ar-SA"/>
        </w:rPr>
        <w:t>购预算：</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rPr>
        <w:t>2997194.01</w:t>
      </w:r>
      <w:r>
        <w:rPr>
          <w:rFonts w:hint="eastAsia" w:ascii="宋体" w:hAnsi="宋体" w:eastAsia="宋体" w:cs="宋体"/>
          <w:b w:val="0"/>
          <w:bCs w:val="0"/>
          <w:color w:val="000000" w:themeColor="text1"/>
          <w:lang w:eastAsia="zh-CN"/>
        </w:rPr>
        <w:t>元。</w:t>
      </w:r>
    </w:p>
    <w:p w14:paraId="52DC0F08">
      <w:pPr>
        <w:keepNext w:val="0"/>
        <w:keepLines w:val="0"/>
        <w:pageBreakBefore w:val="0"/>
        <w:widowControl/>
        <w:numPr>
          <w:ilvl w:val="0"/>
          <w:numId w:val="0"/>
        </w:numPr>
        <w:tabs>
          <w:tab w:val="left" w:pos="567"/>
        </w:tabs>
        <w:kinsoku/>
        <w:wordWrap/>
        <w:overflowPunct/>
        <w:topLinePunct w:val="0"/>
        <w:bidi w:val="0"/>
        <w:adjustRightInd/>
        <w:snapToGrid w:val="0"/>
        <w:spacing w:line="440" w:lineRule="exact"/>
        <w:ind w:right="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lang w:val="en-US" w:eastAsia="zh-CN"/>
        </w:rPr>
        <w:t>3.</w:t>
      </w:r>
      <w:r>
        <w:rPr>
          <w:rFonts w:hint="eastAsia" w:ascii="宋体" w:hAnsi="宋体" w:eastAsia="宋体" w:cs="宋体"/>
          <w:lang w:eastAsia="zh-CN"/>
        </w:rPr>
        <w:t>工程内容</w:t>
      </w:r>
      <w:r>
        <w:rPr>
          <w:rFonts w:hint="eastAsia" w:ascii="宋体" w:hAnsi="宋体" w:eastAsia="宋体" w:cs="宋体"/>
        </w:rPr>
        <w:t>：</w:t>
      </w:r>
      <w:r>
        <w:rPr>
          <w:rFonts w:hint="eastAsia" w:ascii="宋体" w:hAnsi="宋体" w:eastAsia="宋体" w:cs="宋体"/>
          <w:kern w:val="28"/>
        </w:rPr>
        <w:t>具体内容见</w:t>
      </w:r>
      <w:r>
        <w:rPr>
          <w:rFonts w:hint="eastAsia" w:ascii="宋体" w:hAnsi="宋体" w:eastAsia="宋体" w:cs="宋体"/>
          <w:kern w:val="28"/>
          <w:lang w:eastAsia="zh-CN"/>
        </w:rPr>
        <w:t>采购文件第二部分采购需求及</w:t>
      </w:r>
      <w:r>
        <w:rPr>
          <w:rFonts w:hint="eastAsia" w:ascii="宋体" w:hAnsi="宋体" w:eastAsia="宋体" w:cs="宋体"/>
          <w:kern w:val="28"/>
        </w:rPr>
        <w:t>工程量清单。</w:t>
      </w:r>
    </w:p>
    <w:p w14:paraId="4085807B">
      <w:pPr>
        <w:keepNext w:val="0"/>
        <w:keepLines w:val="0"/>
        <w:pageBreakBefore w:val="0"/>
        <w:widowControl w:val="0"/>
        <w:kinsoku/>
        <w:wordWrap/>
        <w:overflowPunct/>
        <w:topLinePunct w:val="0"/>
        <w:autoSpaceDE/>
        <w:autoSpaceDN/>
        <w:bidi w:val="0"/>
        <w:spacing w:line="440" w:lineRule="exact"/>
        <w:ind w:left="0" w:firstLine="420" w:firstLineChars="200"/>
        <w:textAlignment w:val="baseline"/>
        <w:rPr>
          <w:rFonts w:hAnsi="宋体"/>
          <w:b/>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工程地点：茂名市妇幼保健院内。</w:t>
      </w:r>
    </w:p>
    <w:p w14:paraId="749BE0E6">
      <w:pPr>
        <w:spacing w:line="360" w:lineRule="auto"/>
        <w:ind w:firstLine="411" w:firstLineChars="196"/>
        <w:rPr>
          <w:rFonts w:hAnsi="宋体"/>
          <w:b/>
          <w:szCs w:val="21"/>
        </w:rPr>
      </w:pPr>
      <w:r>
        <w:rPr>
          <w:rFonts w:hint="eastAsia" w:hAnsi="宋体"/>
          <w:b/>
          <w:szCs w:val="21"/>
        </w:rPr>
        <w:t>（二）承包方式及说明：</w:t>
      </w:r>
    </w:p>
    <w:p w14:paraId="64AEF22D">
      <w:pPr>
        <w:spacing w:line="360" w:lineRule="auto"/>
        <w:ind w:firstLine="420" w:firstLineChars="200"/>
        <w:rPr>
          <w:rFonts w:ascii="宋体" w:hAnsi="宋体"/>
          <w:kern w:val="28"/>
        </w:rPr>
      </w:pPr>
      <w:r>
        <w:rPr>
          <w:rFonts w:hint="eastAsia" w:ascii="宋体" w:hAnsi="宋体"/>
          <w:kern w:val="28"/>
        </w:rPr>
        <w:t>1</w:t>
      </w:r>
      <w:r>
        <w:rPr>
          <w:rFonts w:hint="eastAsia" w:ascii="宋体" w:hAnsi="宋体"/>
          <w:kern w:val="28"/>
          <w:lang w:val="en-US" w:eastAsia="zh-CN"/>
        </w:rPr>
        <w:t>.</w:t>
      </w:r>
      <w:r>
        <w:rPr>
          <w:rFonts w:hint="eastAsia" w:ascii="宋体" w:hAnsi="宋体"/>
          <w:kern w:val="28"/>
        </w:rPr>
        <w:t>响应供应商根据采购人提供工程量清单、相关资料及说明，遵循《建设工程工程量清单计价规范》（GB50500-2013）和《广东省建设工程计价依据》（2010）的规定，按工程量清单报价，因预算工程量可能会与实际工程量有变差，故本工程以固定单价方式承包，投标报价文件包含投标总价及综合单价时，综合单价为合同单价，按实际工程量结算。合同单价在招标文件及施工合同约定的风险范围之内不可调整。（若签证在投标文件中没有适用综合单价的，按《茂名建设信息》单价执行）。</w:t>
      </w:r>
    </w:p>
    <w:p w14:paraId="58D30E85">
      <w:pPr>
        <w:spacing w:line="360" w:lineRule="auto"/>
        <w:ind w:firstLine="420" w:firstLineChars="200"/>
      </w:pPr>
      <w:r>
        <w:rPr>
          <w:rFonts w:hint="eastAsia" w:asciiTheme="majorEastAsia" w:hAnsiTheme="majorEastAsia" w:eastAsiaTheme="majorEastAsia" w:cstheme="majorEastAsia"/>
          <w:lang w:val="en-US" w:eastAsia="zh-CN"/>
        </w:rPr>
        <w:t>2.</w:t>
      </w:r>
      <w:r>
        <w:rPr>
          <w:rFonts w:hint="eastAsia"/>
        </w:rPr>
        <w:t>响应供应商应依据招标图纸及招标文件认真核对工程量清单。如响应供应商认为工程量清单有漏缺项或存在较大的错误，响应供应商应在招标答疑期间提出，经采购人核对后修正，同时将修改后的工程量清单发给所有响应供应商。工程结算时，采购人依照工程量清单、工程变更等按成交供应商实际完成工程量进行核定，对承包商中的清单综合单价不给予任何调整。</w:t>
      </w:r>
    </w:p>
    <w:p w14:paraId="08C4331D">
      <w:pPr>
        <w:spacing w:line="360" w:lineRule="auto"/>
        <w:ind w:firstLine="420" w:firstLineChars="200"/>
      </w:pPr>
      <w:r>
        <w:rPr>
          <w:rFonts w:hint="eastAsia"/>
        </w:rPr>
        <w:t>3</w:t>
      </w:r>
      <w:r>
        <w:rPr>
          <w:rFonts w:hint="eastAsia"/>
          <w:lang w:val="en-US" w:eastAsia="zh-CN"/>
        </w:rPr>
        <w:t>.</w:t>
      </w:r>
      <w:r>
        <w:rPr>
          <w:rFonts w:hint="eastAsia"/>
        </w:rPr>
        <w:t>响应供应商应当对充分了解工程施工现场和周围环境，以获得由响应供应商自己负责的有关编制响应文件和签署合同的所有信息，一旦成交这种考察即被认为其结果已在响应文件中的充分反映；若因本项目实施中可能出现其它未知因素和招标文件无法体现的内容而产生费用，该费用由成交供应商承担。</w:t>
      </w:r>
    </w:p>
    <w:p w14:paraId="46BF8689">
      <w:pPr>
        <w:spacing w:line="360" w:lineRule="auto"/>
        <w:ind w:firstLine="420" w:firstLineChars="200"/>
      </w:pPr>
      <w:r>
        <w:rPr>
          <w:rFonts w:hint="eastAsia"/>
        </w:rPr>
        <w:t>4</w:t>
      </w:r>
      <w:r>
        <w:rPr>
          <w:rFonts w:hint="eastAsia"/>
          <w:lang w:val="en-US" w:eastAsia="zh-CN"/>
        </w:rPr>
        <w:t>.</w:t>
      </w:r>
      <w:r>
        <w:rPr>
          <w:rFonts w:hint="eastAsia"/>
        </w:rPr>
        <w:t>采购人向响应供应商提供的有关现场的数据和资料，是采购人现有的能被响应供应商利用的资料，采购人对响应供应商做出的任何推论、理解和结论均不负责任。</w:t>
      </w:r>
    </w:p>
    <w:p w14:paraId="56B78A08">
      <w:pPr>
        <w:spacing w:line="360" w:lineRule="auto"/>
        <w:ind w:firstLine="420" w:firstLineChars="200"/>
      </w:pPr>
      <w:r>
        <w:rPr>
          <w:rFonts w:hint="eastAsia"/>
        </w:rPr>
        <w:t>5</w:t>
      </w:r>
      <w:r>
        <w:rPr>
          <w:rFonts w:hint="eastAsia"/>
          <w:lang w:val="en-US" w:eastAsia="zh-CN"/>
        </w:rPr>
        <w:t>.</w:t>
      </w:r>
      <w:r>
        <w:rPr>
          <w:rFonts w:hint="eastAsia"/>
        </w:rPr>
        <w:t>经采购人允许，响应供应商可为踏勘目的进入采购人的项目现场。在考察过程中，响应供应商及其代表自行承担那些进入现场后，由于响应供应商及其代表的行为所造成的人身伤害（不管是否致命）、财产损失或损坏，以及其他任何原因造成的损失、损坏或费用，响应供应商不得因此使采购人承担有关的责任和蒙受损失。</w:t>
      </w:r>
    </w:p>
    <w:p w14:paraId="07749EE8">
      <w:pPr>
        <w:spacing w:line="360" w:lineRule="auto"/>
        <w:ind w:firstLine="420" w:firstLineChars="200"/>
        <w:rPr>
          <w:rFonts w:ascii="宋体" w:hAnsi="宋体"/>
          <w:szCs w:val="21"/>
        </w:rPr>
      </w:pPr>
      <w:r>
        <w:rPr>
          <w:rFonts w:hint="eastAsia"/>
        </w:rPr>
        <w:t>6</w:t>
      </w:r>
      <w:r>
        <w:rPr>
          <w:rFonts w:hint="eastAsia"/>
          <w:lang w:val="en-US" w:eastAsia="zh-CN"/>
        </w:rPr>
        <w:t>.</w:t>
      </w:r>
      <w:r>
        <w:rPr>
          <w:rFonts w:hint="eastAsia" w:ascii="宋体" w:hAnsi="宋体"/>
          <w:szCs w:val="21"/>
        </w:rPr>
        <w:t>本工程的投标报价办法：用工程量清单计价办法，以综合单价方式报价。</w:t>
      </w:r>
      <w:r>
        <w:rPr>
          <w:rFonts w:hint="eastAsia" w:hAnsi="宋体"/>
        </w:rPr>
        <w:t>工程量清单项目设置及计算规则执行《建设工程工程量清单计价规定》（GB50500-2013），</w:t>
      </w:r>
      <w:r>
        <w:rPr>
          <w:rFonts w:hint="eastAsia" w:ascii="宋体" w:hAnsi="宋体"/>
          <w:szCs w:val="21"/>
        </w:rPr>
        <w:t xml:space="preserve">投标报价依据施工设计图纸，施工现场情况，施工方案，并依照工程量清单、清单规范、定额，工程造价主管部门的有关规定及发布的人工、材料、机械参考价，并自行考虑风险等情况进行编制。本招标工程计价参考资料：按省（市）相关文件规定执行。  </w:t>
      </w:r>
    </w:p>
    <w:p w14:paraId="2379CE3F">
      <w:pPr>
        <w:spacing w:line="360" w:lineRule="auto"/>
        <w:ind w:firstLine="420" w:firstLineChars="200"/>
        <w:rPr>
          <w:rFonts w:hint="eastAsia" w:ascii="宋体" w:hAnsi="宋体"/>
          <w:b/>
          <w:bCs/>
          <w:szCs w:val="21"/>
        </w:rPr>
      </w:pPr>
      <w:r>
        <w:rPr>
          <w:rFonts w:hint="eastAsia" w:ascii="宋体" w:hAnsi="宋体"/>
          <w:b/>
          <w:bCs/>
          <w:szCs w:val="21"/>
        </w:rPr>
        <w:t>二、商务要求</w:t>
      </w:r>
    </w:p>
    <w:p w14:paraId="43C74489">
      <w:pPr>
        <w:spacing w:line="360" w:lineRule="auto"/>
        <w:ind w:firstLine="420" w:firstLineChars="200"/>
        <w:rPr>
          <w:rFonts w:hint="eastAsia" w:ascii="宋体" w:hAnsi="宋体"/>
          <w:b/>
          <w:bCs/>
          <w:szCs w:val="21"/>
        </w:rPr>
      </w:pPr>
      <w:bookmarkStart w:id="6" w:name="OLE_LINK1"/>
      <w:bookmarkStart w:id="7" w:name="OLE_LINK2"/>
      <w:r>
        <w:rPr>
          <w:rFonts w:hint="eastAsia" w:ascii="宋体" w:hAnsi="宋体"/>
          <w:b/>
          <w:bCs/>
          <w:szCs w:val="21"/>
        </w:rPr>
        <w:t>（一）报价要求</w:t>
      </w:r>
    </w:p>
    <w:p w14:paraId="28199D9E">
      <w:pPr>
        <w:spacing w:line="360" w:lineRule="auto"/>
        <w:ind w:firstLine="420" w:firstLineChars="200"/>
        <w:rPr>
          <w:rFonts w:hint="eastAsia" w:ascii="宋体" w:hAnsi="宋体"/>
          <w:szCs w:val="21"/>
        </w:rPr>
      </w:pPr>
      <w:r>
        <w:rPr>
          <w:rFonts w:hint="eastAsia" w:ascii="宋体" w:hAnsi="宋体"/>
          <w:szCs w:val="21"/>
        </w:rPr>
        <w:t>1.响应供应商应按采购人提供的工程量清单项目及工程量进行报价。</w:t>
      </w:r>
    </w:p>
    <w:p w14:paraId="39533A56">
      <w:pPr>
        <w:spacing w:line="360" w:lineRule="auto"/>
        <w:ind w:firstLine="420" w:firstLineChars="200"/>
        <w:rPr>
          <w:rFonts w:hint="eastAsia" w:ascii="宋体" w:hAnsi="宋体"/>
          <w:szCs w:val="21"/>
        </w:rPr>
      </w:pPr>
      <w:r>
        <w:rPr>
          <w:rFonts w:hint="eastAsia" w:ascii="宋体" w:hAnsi="宋体"/>
          <w:szCs w:val="21"/>
        </w:rPr>
        <w:t>2.响应供应商应结合建筑市场、自身施工能力、经营状况，充分考虑市场竞争和施工过程中承担风险的能力等。报价供应商应按企业的实际情况自行报价，但不得低于本企业成本价。</w:t>
      </w:r>
    </w:p>
    <w:p w14:paraId="5FEE9A1C">
      <w:pPr>
        <w:spacing w:line="360" w:lineRule="auto"/>
        <w:ind w:firstLine="420" w:firstLineChars="200"/>
        <w:rPr>
          <w:rFonts w:hint="eastAsia" w:ascii="宋体" w:hAnsi="宋体"/>
          <w:b/>
          <w:bCs/>
          <w:szCs w:val="21"/>
        </w:rPr>
      </w:pPr>
      <w:r>
        <w:rPr>
          <w:rFonts w:hint="eastAsia" w:ascii="宋体" w:hAnsi="宋体"/>
          <w:b/>
          <w:bCs/>
          <w:szCs w:val="21"/>
        </w:rPr>
        <w:t>（二）工期要求</w:t>
      </w:r>
    </w:p>
    <w:p w14:paraId="0080D3C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合同签订后2天</w:t>
      </w:r>
      <w:r>
        <w:rPr>
          <w:rFonts w:hint="eastAsia" w:ascii="宋体" w:hAnsi="宋体" w:eastAsia="宋体" w:cs="宋体"/>
          <w:color w:val="000000" w:themeColor="text1"/>
          <w:szCs w:val="21"/>
        </w:rPr>
        <w:t>内</w:t>
      </w:r>
      <w:r>
        <w:rPr>
          <w:rFonts w:hint="eastAsia" w:ascii="宋体" w:hAnsi="宋体"/>
          <w:color w:val="000000" w:themeColor="text1"/>
          <w:szCs w:val="21"/>
          <w:highlight w:val="none"/>
          <w:lang w:eastAsia="zh-CN"/>
        </w:rPr>
        <w:t>出具具体的施工方案及安排</w:t>
      </w:r>
      <w:r>
        <w:rPr>
          <w:rFonts w:hint="eastAsia" w:ascii="宋体" w:hAnsi="宋体" w:eastAsia="宋体" w:cs="宋体"/>
          <w:color w:val="000000" w:themeColor="text1"/>
          <w:szCs w:val="21"/>
        </w:rPr>
        <w:t>机械人员入场施工，合同签订之日起</w:t>
      </w:r>
      <w:r>
        <w:rPr>
          <w:rFonts w:hint="eastAsia" w:ascii="宋体" w:hAnsi="宋体" w:cs="宋体"/>
          <w:color w:val="000000" w:themeColor="text1"/>
          <w:szCs w:val="21"/>
          <w:lang w:val="en-US" w:eastAsia="zh-CN"/>
        </w:rPr>
        <w:t>9</w:t>
      </w:r>
      <w:r>
        <w:rPr>
          <w:rFonts w:hint="eastAsia" w:ascii="宋体" w:hAnsi="宋体" w:eastAsia="宋体" w:cs="宋体"/>
          <w:color w:val="000000" w:themeColor="text1"/>
          <w:szCs w:val="21"/>
          <w:lang w:val="en-US" w:eastAsia="zh-CN"/>
        </w:rPr>
        <w:t>0</w:t>
      </w:r>
      <w:r>
        <w:rPr>
          <w:rFonts w:hint="eastAsia" w:ascii="宋体" w:hAnsi="宋体" w:cs="宋体"/>
          <w:color w:val="000000" w:themeColor="text1"/>
          <w:szCs w:val="21"/>
          <w:lang w:eastAsia="zh-CN"/>
        </w:rPr>
        <w:t>日历天内</w:t>
      </w:r>
      <w:r>
        <w:rPr>
          <w:rFonts w:hint="eastAsia" w:ascii="宋体" w:hAnsi="宋体" w:eastAsia="宋体" w:cs="宋体"/>
          <w:color w:val="000000" w:themeColor="text1"/>
          <w:szCs w:val="21"/>
        </w:rPr>
        <w:t>完成施工</w:t>
      </w:r>
      <w:r>
        <w:rPr>
          <w:rFonts w:hint="eastAsia" w:ascii="宋体" w:hAnsi="宋体" w:cs="宋体"/>
          <w:color w:val="000000" w:themeColor="text1"/>
          <w:szCs w:val="21"/>
          <w:lang w:eastAsia="zh-CN"/>
        </w:rPr>
        <w:t>并</w:t>
      </w:r>
      <w:r>
        <w:rPr>
          <w:rFonts w:hint="eastAsia" w:ascii="宋体" w:hAnsi="宋体" w:eastAsia="宋体" w:cs="宋体"/>
          <w:color w:val="000000" w:themeColor="text1"/>
          <w:szCs w:val="21"/>
        </w:rPr>
        <w:t>验收</w:t>
      </w:r>
      <w:r>
        <w:rPr>
          <w:rFonts w:hint="eastAsia" w:ascii="宋体" w:hAnsi="宋体" w:cs="宋体"/>
          <w:color w:val="000000" w:themeColor="text1"/>
          <w:szCs w:val="21"/>
          <w:lang w:eastAsia="zh-CN"/>
        </w:rPr>
        <w:t>交付使用</w:t>
      </w:r>
      <w:r>
        <w:rPr>
          <w:rFonts w:hint="eastAsia" w:ascii="宋体" w:hAnsi="宋体" w:eastAsia="宋体" w:cs="宋体"/>
          <w:color w:val="000000" w:themeColor="text1"/>
          <w:szCs w:val="21"/>
        </w:rPr>
        <w:t>，工</w:t>
      </w:r>
      <w:r>
        <w:rPr>
          <w:rFonts w:hint="eastAsia" w:ascii="宋体" w:hAnsi="宋体" w:eastAsia="宋体" w:cs="宋体"/>
          <w:szCs w:val="21"/>
        </w:rPr>
        <w:t>期从合同签订之日起计</w:t>
      </w:r>
      <w:r>
        <w:rPr>
          <w:rFonts w:hint="eastAsia" w:ascii="宋体" w:hAnsi="宋体" w:eastAsia="宋体" w:cs="宋体"/>
          <w:szCs w:val="21"/>
          <w:lang w:eastAsia="zh-CN"/>
        </w:rPr>
        <w:t>。</w:t>
      </w:r>
    </w:p>
    <w:p w14:paraId="4013E899">
      <w:pPr>
        <w:spacing w:line="360" w:lineRule="auto"/>
        <w:ind w:firstLine="420" w:firstLineChars="200"/>
        <w:rPr>
          <w:rFonts w:hint="eastAsia" w:ascii="宋体" w:hAnsi="宋体"/>
          <w:szCs w:val="21"/>
        </w:rPr>
      </w:pPr>
      <w:r>
        <w:rPr>
          <w:rFonts w:hint="eastAsia" w:ascii="宋体" w:hAnsi="宋体" w:eastAsia="宋体" w:cs="宋体"/>
          <w:szCs w:val="21"/>
          <w:lang w:val="en-US" w:eastAsia="zh-CN"/>
        </w:rPr>
        <w:t>2.</w:t>
      </w:r>
      <w:r>
        <w:rPr>
          <w:rFonts w:hint="eastAsia" w:ascii="宋体" w:hAnsi="宋体"/>
          <w:szCs w:val="21"/>
        </w:rPr>
        <w:t>因成交供应商的原因造成工期延误的，</w:t>
      </w:r>
      <w:r>
        <w:rPr>
          <w:rFonts w:hint="eastAsia" w:ascii="宋体" w:hAnsi="宋体" w:cs="宋体"/>
          <w:sz w:val="21"/>
          <w:szCs w:val="21"/>
        </w:rPr>
        <w:t>工期每逾期一天按</w:t>
      </w:r>
      <w:r>
        <w:rPr>
          <w:rFonts w:hint="eastAsia" w:ascii="宋体" w:hAnsi="宋体" w:cs="宋体"/>
          <w:sz w:val="21"/>
          <w:szCs w:val="21"/>
          <w:lang w:eastAsia="zh-CN"/>
        </w:rPr>
        <w:t>成交价的</w:t>
      </w:r>
      <w:r>
        <w:rPr>
          <w:rFonts w:hint="eastAsia" w:ascii="宋体" w:hAnsi="宋体" w:cs="宋体"/>
          <w:sz w:val="21"/>
          <w:szCs w:val="21"/>
        </w:rPr>
        <w:t>3‰</w:t>
      </w:r>
      <w:r>
        <w:rPr>
          <w:rFonts w:hint="eastAsia" w:ascii="宋体" w:hAnsi="宋体" w:cs="宋体"/>
          <w:sz w:val="21"/>
          <w:szCs w:val="21"/>
          <w:lang w:eastAsia="zh-CN"/>
        </w:rPr>
        <w:t>进行</w:t>
      </w:r>
      <w:r>
        <w:rPr>
          <w:rFonts w:hint="eastAsia" w:ascii="宋体" w:hAnsi="宋体"/>
          <w:szCs w:val="21"/>
        </w:rPr>
        <w:t>扣罚，</w:t>
      </w:r>
      <w:r>
        <w:rPr>
          <w:rFonts w:hint="eastAsia" w:ascii="宋体" w:hAnsi="宋体" w:cs="宋体"/>
          <w:sz w:val="21"/>
          <w:szCs w:val="21"/>
        </w:rPr>
        <w:t>在合同</w:t>
      </w:r>
      <w:r>
        <w:rPr>
          <w:rFonts w:hint="eastAsia" w:ascii="宋体" w:hAnsi="宋体" w:cs="宋体"/>
          <w:sz w:val="21"/>
          <w:szCs w:val="21"/>
          <w:lang w:eastAsia="zh-CN"/>
        </w:rPr>
        <w:t>工程</w:t>
      </w:r>
      <w:r>
        <w:rPr>
          <w:rFonts w:hint="eastAsia" w:ascii="宋体" w:hAnsi="宋体" w:cs="宋体"/>
          <w:sz w:val="21"/>
          <w:szCs w:val="21"/>
        </w:rPr>
        <w:t>款中</w:t>
      </w:r>
      <w:r>
        <w:rPr>
          <w:rFonts w:hint="eastAsia" w:ascii="宋体" w:hAnsi="宋体" w:cs="宋体"/>
          <w:sz w:val="21"/>
          <w:szCs w:val="21"/>
          <w:lang w:eastAsia="zh-CN"/>
        </w:rPr>
        <w:t>直接</w:t>
      </w:r>
      <w:r>
        <w:rPr>
          <w:rFonts w:hint="eastAsia" w:ascii="宋体" w:hAnsi="宋体" w:cs="宋体"/>
          <w:sz w:val="21"/>
          <w:szCs w:val="21"/>
        </w:rPr>
        <w:t>扣除。</w:t>
      </w:r>
      <w:r>
        <w:rPr>
          <w:rFonts w:hint="eastAsia" w:ascii="宋体" w:hAnsi="宋体"/>
          <w:szCs w:val="21"/>
        </w:rPr>
        <w:t>由于采购人原因导致的工期延误，工期顺延</w:t>
      </w:r>
      <w:r>
        <w:rPr>
          <w:rFonts w:hint="eastAsia" w:ascii="宋体" w:hAnsi="宋体"/>
          <w:szCs w:val="21"/>
          <w:lang w:eastAsia="zh-CN"/>
        </w:rPr>
        <w:t>。</w:t>
      </w:r>
    </w:p>
    <w:p w14:paraId="704548B7">
      <w:pPr>
        <w:spacing w:line="360" w:lineRule="auto"/>
        <w:ind w:firstLine="420" w:firstLineChars="200"/>
        <w:rPr>
          <w:rFonts w:hint="eastAsia" w:ascii="宋体" w:hAnsi="宋体"/>
          <w:b/>
          <w:bCs/>
          <w:szCs w:val="21"/>
        </w:rPr>
      </w:pPr>
      <w:r>
        <w:rPr>
          <w:rFonts w:hint="eastAsia" w:ascii="宋体" w:hAnsi="宋体"/>
          <w:b/>
          <w:bCs/>
          <w:szCs w:val="21"/>
        </w:rPr>
        <w:t>（三）质量要求</w:t>
      </w:r>
    </w:p>
    <w:p w14:paraId="7133F4EC">
      <w:pPr>
        <w:spacing w:line="360" w:lineRule="auto"/>
        <w:ind w:firstLine="420" w:firstLineChars="200"/>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成交供应商必须严格按照本项目图纸设计施工，一次性验收合格</w:t>
      </w:r>
      <w:r>
        <w:rPr>
          <w:rFonts w:hint="eastAsia" w:ascii="宋体" w:hAnsi="宋体"/>
          <w:szCs w:val="21"/>
          <w:lang w:eastAsia="zh-CN"/>
        </w:rPr>
        <w:t>。</w:t>
      </w:r>
    </w:p>
    <w:p w14:paraId="435CE09A">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本工程所有的设备和材料所涉及的设计标准、规范，产品标准、规范，工程标准、规范，验收标准、规范等必须完全符合中华人民共和国及省、市相应的标准和规格。</w:t>
      </w:r>
    </w:p>
    <w:p w14:paraId="1321F290">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为确保项目实施过程中严格按照设计标准实施，项目负责人必须每天到施工现场监督管理，并且每天上、下午按时到采购人项目管理科室签到，每缺少一次签到扣成交价的5‰。</w:t>
      </w:r>
    </w:p>
    <w:p w14:paraId="58621104">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成交供应商在施工中如果工程质量不符合设计要求和有关规定，采购人要求停工和返工时，成交供应商须立即执行，并承担由此产生的各种费用，工期不予顺延。否则，停止支付工程费，采购人保留</w:t>
      </w:r>
      <w:r>
        <w:rPr>
          <w:rFonts w:hint="eastAsia" w:ascii="宋体" w:hAnsi="宋体"/>
          <w:szCs w:val="21"/>
          <w:lang w:eastAsia="zh-CN"/>
        </w:rPr>
        <w:t>追究</w:t>
      </w:r>
      <w:r>
        <w:rPr>
          <w:rFonts w:hint="eastAsia" w:ascii="宋体" w:hAnsi="宋体"/>
          <w:szCs w:val="21"/>
        </w:rPr>
        <w:t>成交供应商相应的法律责任的权利。</w:t>
      </w:r>
    </w:p>
    <w:p w14:paraId="4D921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b/>
          <w:bCs/>
          <w:szCs w:val="21"/>
        </w:rPr>
      </w:pPr>
      <w:r>
        <w:rPr>
          <w:rFonts w:hint="eastAsia" w:ascii="宋体" w:hAnsi="宋体"/>
          <w:b/>
          <w:bCs/>
          <w:szCs w:val="21"/>
        </w:rPr>
        <w:t>（四）使用材料要求</w:t>
      </w:r>
    </w:p>
    <w:p w14:paraId="2EABB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rPr>
        <w:t>1.本工程所承包范围内所需的材料、成品、未成品、设备的采购、运输、保管、质量等责任均由成交供应商承担。业主不提供材料，响应供应商在报价时需提供拟采用的材料的品牌厂家。</w:t>
      </w:r>
    </w:p>
    <w:p w14:paraId="6A74B5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lang w:val="en-US" w:eastAsia="zh-CN"/>
        </w:rPr>
        <w:t>2.</w:t>
      </w:r>
      <w:r>
        <w:rPr>
          <w:rFonts w:hint="eastAsia" w:ascii="宋体" w:hAnsi="宋体"/>
          <w:szCs w:val="21"/>
        </w:rPr>
        <w:t>采购供应的材料、设备、其名称、品种、型号、规格、质量等，均应符合国家、地方及行业有关规范及要求。</w:t>
      </w:r>
    </w:p>
    <w:p w14:paraId="42BD8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lang w:val="en-US" w:eastAsia="zh-CN"/>
        </w:rPr>
        <w:t>3</w:t>
      </w:r>
      <w:r>
        <w:rPr>
          <w:rFonts w:hint="eastAsia" w:ascii="宋体" w:hAnsi="宋体"/>
          <w:szCs w:val="21"/>
        </w:rPr>
        <w:t>.成交供应商应按响应文件中选定的品牌厂家供应材料，严格把好产品质量关，所有产品进场要有厂家产品检验报告和产品合格证书，并经现场负责人和采购人验证后方可施工。如发生货不对板，采购人有权拒用，造成损失由成交供应商承担。</w:t>
      </w:r>
    </w:p>
    <w:p w14:paraId="1F0D24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lang w:val="en-US" w:eastAsia="zh-CN"/>
        </w:rPr>
        <w:t>4</w:t>
      </w:r>
      <w:r>
        <w:rPr>
          <w:rFonts w:hint="eastAsia" w:ascii="宋体" w:hAnsi="宋体"/>
          <w:szCs w:val="21"/>
        </w:rPr>
        <w:t>.采购人保留对本工程使用之主要材料品质确认审查的权利及保留另行委托专业单位对本工程进行独立检测的权利。</w:t>
      </w:r>
    </w:p>
    <w:p w14:paraId="5175F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lang w:val="en-US" w:eastAsia="zh-CN"/>
        </w:rPr>
        <w:t>5</w:t>
      </w:r>
      <w:r>
        <w:rPr>
          <w:rFonts w:hint="eastAsia" w:ascii="宋体" w:hAnsi="宋体"/>
          <w:szCs w:val="21"/>
        </w:rPr>
        <w:t>.采购范围之内工程所用之设备，由成交供应商提供。</w:t>
      </w:r>
    </w:p>
    <w:p w14:paraId="62E4E2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b/>
          <w:bCs/>
          <w:szCs w:val="21"/>
        </w:rPr>
      </w:pPr>
      <w:r>
        <w:rPr>
          <w:rFonts w:hint="eastAsia" w:ascii="宋体" w:hAnsi="宋体"/>
          <w:b/>
          <w:bCs/>
          <w:szCs w:val="21"/>
        </w:rPr>
        <w:t>（五）安全文明施工要求</w:t>
      </w:r>
    </w:p>
    <w:p w14:paraId="72C52B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成交供应商的施工服务队伍资质要得到当地政府管理部门认可，安装人员要具有劳动部门发出的上岗证。上岗人员要有相应的上岗证，施工前向用户递交派出人员名单，严禁使用未成年工和不适应现场安全施工要求的老弱病残人员进行施工。</w:t>
      </w:r>
    </w:p>
    <w:p w14:paraId="258DD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baseline"/>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在施工期间应严格遵守国家、省、市有关防火、爆破和施工安全以及文明施工、环卫和城管等规定，建立规章制度和防护措施。否则，由此造成的经济和法律责任均由成交供应商负责。</w:t>
      </w:r>
    </w:p>
    <w:p w14:paraId="6D04E28A">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成交供应商应按安全施工的要求， 采取严格科学的安全措施，做好从进场施工开始到验收结束交付工程前的安全施工预防措施，并制定相应的应急预案，确保施工安全和第三者的安全，成交供应商完全承担出于自身安全措施不力所造成的事故责任和发生的费用。</w:t>
      </w:r>
    </w:p>
    <w:p w14:paraId="04E92234">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成交供应商的施工队伍必须接受现场管理单位的监督、管理和指导。</w:t>
      </w:r>
    </w:p>
    <w:p w14:paraId="73BB971D">
      <w:pPr>
        <w:spacing w:line="360" w:lineRule="auto"/>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成交供应商应在采购人确定施工条件已具备后，3 天内与采购人确定开始施工日期。</w:t>
      </w:r>
    </w:p>
    <w:p w14:paraId="406148D6">
      <w:pPr>
        <w:spacing w:line="360" w:lineRule="auto"/>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成交供应商进场所要的现场工作条件及施工中，需要采购人配合承担的工程由成交供应商在投标时提出,签署合同时也作为合同的补充附件。</w:t>
      </w:r>
    </w:p>
    <w:p w14:paraId="28A2BF73">
      <w:pPr>
        <w:spacing w:line="360" w:lineRule="auto"/>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施工所用的机械工具由成交供应商自备及自费运到施工工地，进场后进行必要的性能安全检查，完工后从工地自费搬出运走。</w:t>
      </w:r>
    </w:p>
    <w:p w14:paraId="54E2096F">
      <w:pPr>
        <w:spacing w:line="360" w:lineRule="auto"/>
        <w:ind w:firstLine="420" w:firstLineChars="200"/>
        <w:rPr>
          <w:rFonts w:hint="eastAsia" w:ascii="宋体" w:hAnsi="宋体"/>
          <w:color w:val="000000" w:themeColor="text1"/>
          <w:szCs w:val="21"/>
          <w:highlight w:val="none"/>
        </w:rPr>
      </w:pPr>
      <w:r>
        <w:rPr>
          <w:rFonts w:hint="eastAsia" w:ascii="宋体" w:hAnsi="宋体"/>
          <w:szCs w:val="21"/>
        </w:rPr>
        <w:t>8.施工所用的材料及机械工具</w:t>
      </w:r>
      <w:r>
        <w:rPr>
          <w:rFonts w:hint="eastAsia" w:ascii="宋体" w:hAnsi="宋体"/>
          <w:szCs w:val="21"/>
          <w:lang w:eastAsia="zh-CN"/>
        </w:rPr>
        <w:t>等</w:t>
      </w:r>
      <w:r>
        <w:rPr>
          <w:rFonts w:hint="eastAsia" w:ascii="宋体" w:hAnsi="宋体"/>
          <w:szCs w:val="21"/>
        </w:rPr>
        <w:t>，成交供应商按照采购人提供恰当的场所存放，不得随便存放，并做</w:t>
      </w:r>
      <w:r>
        <w:rPr>
          <w:rFonts w:hint="eastAsia" w:ascii="宋体" w:hAnsi="宋体"/>
          <w:color w:val="000000" w:themeColor="text1"/>
          <w:szCs w:val="21"/>
          <w:highlight w:val="none"/>
        </w:rPr>
        <w:t>好日常防盗措施和风雨保护措施的保管工作，以免造成不必要的丢失和损坏。</w:t>
      </w:r>
    </w:p>
    <w:p w14:paraId="118A6056">
      <w:pPr>
        <w:pageBreakBefore w:val="0"/>
        <w:widowControl/>
        <w:kinsoku/>
        <w:wordWrap/>
        <w:overflowPunct/>
        <w:topLinePunct w:val="0"/>
        <w:bidi w:val="0"/>
        <w:spacing w:line="440" w:lineRule="exact"/>
        <w:ind w:left="0" w:firstLine="420" w:firstLineChars="200"/>
        <w:textAlignment w:val="baseline"/>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9.</w:t>
      </w:r>
      <w:r>
        <w:rPr>
          <w:rFonts w:hint="eastAsia" w:ascii="宋体" w:hAnsi="宋体" w:cs="宋体"/>
          <w:color w:val="000000" w:themeColor="text1"/>
          <w:sz w:val="21"/>
          <w:szCs w:val="21"/>
          <w:highlight w:val="none"/>
          <w:lang w:eastAsia="zh-CN"/>
        </w:rPr>
        <w:t>中标人</w:t>
      </w:r>
      <w:r>
        <w:rPr>
          <w:rFonts w:hint="eastAsia" w:ascii="宋体" w:hAnsi="宋体" w:cs="宋体"/>
          <w:color w:val="000000" w:themeColor="text1"/>
          <w:sz w:val="21"/>
          <w:szCs w:val="21"/>
          <w:highlight w:val="none"/>
        </w:rPr>
        <w:t>必须</w:t>
      </w:r>
      <w:r>
        <w:rPr>
          <w:rFonts w:hint="eastAsia" w:ascii="宋体" w:hAnsi="宋体" w:cs="宋体"/>
          <w:color w:val="000000" w:themeColor="text1"/>
          <w:sz w:val="21"/>
          <w:szCs w:val="21"/>
          <w:highlight w:val="none"/>
          <w:lang w:eastAsia="zh-CN"/>
        </w:rPr>
        <w:t>做好</w:t>
      </w:r>
      <w:r>
        <w:rPr>
          <w:rFonts w:hint="eastAsia" w:ascii="宋体" w:hAnsi="宋体" w:cs="宋体"/>
          <w:color w:val="000000" w:themeColor="text1"/>
          <w:sz w:val="21"/>
          <w:szCs w:val="21"/>
          <w:highlight w:val="none"/>
        </w:rPr>
        <w:t>施工记录、隐蔽工程记录、施工资料的整理、竣工资料的编制等</w:t>
      </w:r>
      <w:r>
        <w:rPr>
          <w:rFonts w:hint="eastAsia" w:ascii="宋体" w:hAnsi="宋体" w:cs="宋体"/>
          <w:color w:val="000000" w:themeColor="text1"/>
          <w:sz w:val="21"/>
          <w:szCs w:val="21"/>
          <w:highlight w:val="none"/>
          <w:lang w:val="en-US" w:eastAsia="zh-CN"/>
        </w:rPr>
        <w:t>工作，如隐蔽工程记录时</w:t>
      </w:r>
      <w:r>
        <w:rPr>
          <w:rFonts w:hint="eastAsia" w:ascii="宋体" w:hAnsi="宋体" w:cs="宋体"/>
          <w:color w:val="000000" w:themeColor="text1"/>
          <w:sz w:val="21"/>
          <w:szCs w:val="21"/>
          <w:highlight w:val="none"/>
          <w:lang w:val="zh-CN" w:eastAsia="zh-CN"/>
        </w:rPr>
        <w:t>业主</w:t>
      </w:r>
      <w:r>
        <w:rPr>
          <w:rFonts w:hint="eastAsia" w:ascii="宋体" w:hAnsi="宋体" w:cs="宋体"/>
          <w:color w:val="000000" w:themeColor="text1"/>
          <w:sz w:val="21"/>
          <w:szCs w:val="21"/>
          <w:highlight w:val="none"/>
          <w:lang w:val="en-US" w:eastAsia="zh-CN"/>
        </w:rPr>
        <w:t>及监理人员在场并对施工过程拍照留存，要求中标方须服从</w:t>
      </w:r>
      <w:r>
        <w:rPr>
          <w:rFonts w:hint="eastAsia" w:ascii="宋体" w:hAnsi="宋体" w:cs="宋体"/>
          <w:color w:val="000000" w:themeColor="text1"/>
          <w:sz w:val="21"/>
          <w:szCs w:val="21"/>
          <w:highlight w:val="none"/>
          <w:lang w:val="zh-CN" w:eastAsia="zh-CN"/>
        </w:rPr>
        <w:t>业主</w:t>
      </w:r>
      <w:r>
        <w:rPr>
          <w:rFonts w:hint="eastAsia" w:ascii="宋体" w:hAnsi="宋体" w:cs="宋体"/>
          <w:color w:val="000000" w:themeColor="text1"/>
          <w:sz w:val="21"/>
          <w:szCs w:val="21"/>
          <w:highlight w:val="none"/>
          <w:lang w:val="en-US" w:eastAsia="zh-CN"/>
        </w:rPr>
        <w:t>及监理人员管理；</w:t>
      </w:r>
    </w:p>
    <w:p w14:paraId="046B66A3">
      <w:pPr>
        <w:pageBreakBefore w:val="0"/>
        <w:widowControl/>
        <w:kinsoku/>
        <w:wordWrap/>
        <w:overflowPunct/>
        <w:topLinePunct w:val="0"/>
        <w:bidi w:val="0"/>
        <w:spacing w:line="440" w:lineRule="exact"/>
        <w:ind w:left="0" w:firstLine="420" w:firstLineChars="200"/>
        <w:textAlignment w:val="baseline"/>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10.</w:t>
      </w:r>
      <w:r>
        <w:rPr>
          <w:rFonts w:hint="eastAsia" w:ascii="宋体" w:hAnsi="宋体" w:cs="宋体"/>
          <w:color w:val="000000" w:themeColor="text1"/>
          <w:sz w:val="21"/>
          <w:szCs w:val="21"/>
          <w:highlight w:val="none"/>
          <w:lang w:eastAsia="zh-CN"/>
        </w:rPr>
        <w:t>中标人</w:t>
      </w:r>
      <w:r>
        <w:rPr>
          <w:rFonts w:hint="eastAsia" w:ascii="宋体" w:hAnsi="宋体" w:cs="宋体"/>
          <w:color w:val="000000" w:themeColor="text1"/>
          <w:sz w:val="21"/>
          <w:szCs w:val="21"/>
          <w:highlight w:val="none"/>
        </w:rPr>
        <w:t>必须</w:t>
      </w:r>
      <w:r>
        <w:rPr>
          <w:rFonts w:hint="eastAsia" w:ascii="宋体" w:hAnsi="宋体" w:cs="宋体"/>
          <w:color w:val="000000" w:themeColor="text1"/>
          <w:sz w:val="21"/>
          <w:szCs w:val="21"/>
          <w:highlight w:val="none"/>
          <w:lang w:val="en-US" w:eastAsia="zh-CN"/>
        </w:rPr>
        <w:t>保持多个</w:t>
      </w:r>
      <w:r>
        <w:rPr>
          <w:rFonts w:hint="eastAsia" w:ascii="宋体" w:hAnsi="宋体" w:cs="宋体"/>
          <w:color w:val="000000" w:themeColor="text1"/>
          <w:sz w:val="21"/>
          <w:szCs w:val="21"/>
          <w:highlight w:val="none"/>
        </w:rPr>
        <w:t>施工现场</w:t>
      </w:r>
      <w:r>
        <w:rPr>
          <w:rFonts w:hint="eastAsia" w:ascii="宋体" w:hAnsi="宋体" w:cs="宋体"/>
          <w:color w:val="000000" w:themeColor="text1"/>
          <w:sz w:val="21"/>
          <w:szCs w:val="21"/>
          <w:highlight w:val="none"/>
          <w:lang w:val="en-US" w:eastAsia="zh-CN"/>
        </w:rPr>
        <w:t>按施工方案同时开工，保证本工程保质保量地按时完成。</w:t>
      </w:r>
    </w:p>
    <w:p w14:paraId="3645434C">
      <w:pPr>
        <w:pageBreakBefore w:val="0"/>
        <w:widowControl/>
        <w:kinsoku/>
        <w:wordWrap/>
        <w:overflowPunct/>
        <w:topLinePunct w:val="0"/>
        <w:bidi w:val="0"/>
        <w:spacing w:line="440" w:lineRule="exact"/>
        <w:ind w:left="0" w:firstLine="420" w:firstLineChars="200"/>
        <w:textAlignment w:val="baseline"/>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11.施工期间，医院处于正常运营状态，中标人应优先保障医院正常运营。考虑医院实际情况河东院区门诊楼需分三阶段施工：第一阶段施工五层六层；第二阶段施工三层四层；第三阶段施工一层二层。每个阶段之间，中标人需配合医院搬迁。</w:t>
      </w:r>
    </w:p>
    <w:p w14:paraId="6307712E">
      <w:pPr>
        <w:pageBreakBefore w:val="0"/>
        <w:widowControl/>
        <w:kinsoku/>
        <w:wordWrap/>
        <w:overflowPunct/>
        <w:topLinePunct w:val="0"/>
        <w:bidi w:val="0"/>
        <w:spacing w:line="440" w:lineRule="exact"/>
        <w:ind w:left="0" w:firstLine="420" w:firstLineChars="200"/>
        <w:textAlignment w:val="baseline"/>
        <w:rPr>
          <w:rFonts w:hint="eastAsia" w:ascii="宋体" w:hAnsi="宋体"/>
          <w:color w:val="000000" w:themeColor="text1"/>
          <w:szCs w:val="21"/>
          <w:highlight w:val="none"/>
          <w:lang w:val="en-US" w:eastAsia="zh-CN"/>
        </w:rPr>
      </w:pPr>
      <w:r>
        <w:rPr>
          <w:rFonts w:hint="eastAsia" w:ascii="宋体" w:hAnsi="宋体" w:cs="宋体"/>
          <w:color w:val="000000" w:themeColor="text1"/>
          <w:sz w:val="21"/>
          <w:szCs w:val="21"/>
          <w:highlight w:val="none"/>
          <w:lang w:val="en-US" w:eastAsia="zh-CN"/>
        </w:rPr>
        <w:t>12.</w:t>
      </w:r>
      <w:r>
        <w:rPr>
          <w:rFonts w:hint="eastAsia" w:ascii="宋体" w:hAnsi="宋体" w:cs="宋体"/>
          <w:color w:val="000000" w:themeColor="text1"/>
          <w:sz w:val="21"/>
          <w:szCs w:val="21"/>
          <w:highlight w:val="none"/>
          <w:lang w:eastAsia="zh-CN"/>
        </w:rPr>
        <w:t>中标人</w:t>
      </w:r>
      <w:r>
        <w:rPr>
          <w:rFonts w:hint="eastAsia" w:ascii="宋体" w:hAnsi="宋体" w:cs="宋体"/>
          <w:color w:val="000000" w:themeColor="text1"/>
          <w:sz w:val="21"/>
          <w:szCs w:val="21"/>
          <w:highlight w:val="none"/>
        </w:rPr>
        <w:t>必须在施工现场显眼位置设置正规施工警示牌、工程概况牌，标注“温馨提示”语言。靠近人行通道边（或</w:t>
      </w:r>
      <w:r>
        <w:rPr>
          <w:rFonts w:hint="eastAsia" w:ascii="宋体" w:hAnsi="宋体" w:cs="宋体"/>
          <w:color w:val="000000" w:themeColor="text1"/>
          <w:sz w:val="21"/>
          <w:szCs w:val="21"/>
          <w:highlight w:val="none"/>
          <w:lang w:eastAsia="zh-CN"/>
        </w:rPr>
        <w:t>采购人认</w:t>
      </w:r>
      <w:r>
        <w:rPr>
          <w:rFonts w:hint="eastAsia" w:ascii="宋体" w:hAnsi="宋体" w:cs="宋体"/>
          <w:color w:val="000000" w:themeColor="text1"/>
          <w:sz w:val="21"/>
          <w:szCs w:val="21"/>
          <w:highlight w:val="none"/>
        </w:rPr>
        <w:t>为有必要的其他周边）必须用整齐美观的板材围住</w:t>
      </w:r>
      <w:r>
        <w:rPr>
          <w:rFonts w:hint="eastAsia" w:ascii="宋体" w:hAnsi="宋体" w:cs="宋体"/>
          <w:color w:val="000000" w:themeColor="text1"/>
          <w:sz w:val="21"/>
          <w:szCs w:val="21"/>
          <w:highlight w:val="none"/>
          <w:lang w:eastAsia="zh-CN"/>
        </w:rPr>
        <w:t>。</w:t>
      </w:r>
    </w:p>
    <w:p w14:paraId="69B43282">
      <w:pPr>
        <w:pageBreakBefore w:val="0"/>
        <w:widowControl/>
        <w:kinsoku/>
        <w:wordWrap/>
        <w:overflowPunct/>
        <w:topLinePunct w:val="0"/>
        <w:bidi w:val="0"/>
        <w:spacing w:line="440" w:lineRule="exact"/>
        <w:ind w:left="0" w:firstLine="420" w:firstLineChars="200"/>
        <w:textAlignment w:val="baseline"/>
        <w:rPr>
          <w:rFonts w:hint="eastAsia" w:ascii="宋体" w:hAnsi="宋体"/>
          <w:color w:val="000000" w:themeColor="text1"/>
          <w:szCs w:val="21"/>
          <w:highlight w:val="none"/>
          <w:lang w:eastAsia="zh-CN"/>
        </w:rPr>
      </w:pPr>
      <w:r>
        <w:rPr>
          <w:rFonts w:hint="eastAsia" w:ascii="宋体" w:hAnsi="宋体"/>
          <w:color w:val="000000" w:themeColor="text1"/>
          <w:szCs w:val="21"/>
          <w:highlight w:val="none"/>
          <w:lang w:val="en-US" w:eastAsia="zh-CN"/>
        </w:rPr>
        <w:t>13.</w:t>
      </w:r>
      <w:r>
        <w:rPr>
          <w:rFonts w:hint="eastAsia" w:ascii="宋体" w:hAnsi="宋体"/>
          <w:color w:val="000000" w:themeColor="text1"/>
          <w:szCs w:val="21"/>
          <w:highlight w:val="none"/>
          <w:lang w:eastAsia="zh-CN"/>
        </w:rPr>
        <w:t>本工程所运输的材料</w:t>
      </w:r>
      <w:r>
        <w:rPr>
          <w:rFonts w:hint="eastAsia" w:ascii="宋体" w:hAnsi="宋体"/>
          <w:color w:val="000000" w:themeColor="text1"/>
          <w:szCs w:val="21"/>
          <w:highlight w:val="none"/>
          <w:lang w:val="en-US" w:eastAsia="zh-CN"/>
        </w:rPr>
        <w:t>及</w:t>
      </w:r>
      <w:r>
        <w:rPr>
          <w:rFonts w:hint="eastAsia" w:ascii="宋体" w:hAnsi="宋体"/>
          <w:color w:val="000000" w:themeColor="text1"/>
          <w:szCs w:val="21"/>
          <w:highlight w:val="none"/>
          <w:lang w:eastAsia="zh-CN"/>
        </w:rPr>
        <w:t>设备</w:t>
      </w:r>
      <w:r>
        <w:rPr>
          <w:rFonts w:hint="eastAsia" w:ascii="宋体" w:hAnsi="宋体"/>
          <w:color w:val="000000" w:themeColor="text1"/>
          <w:szCs w:val="21"/>
          <w:highlight w:val="none"/>
          <w:lang w:val="en-US" w:eastAsia="zh-CN"/>
        </w:rPr>
        <w:t>等相关物料时，如需</w:t>
      </w:r>
      <w:r>
        <w:rPr>
          <w:rFonts w:hint="eastAsia" w:ascii="宋体" w:hAnsi="宋体"/>
          <w:color w:val="000000" w:themeColor="text1"/>
          <w:szCs w:val="21"/>
          <w:highlight w:val="none"/>
          <w:lang w:eastAsia="zh-CN"/>
        </w:rPr>
        <w:t>使用电梯运料，</w:t>
      </w:r>
      <w:r>
        <w:rPr>
          <w:rFonts w:hint="eastAsia" w:ascii="宋体" w:hAnsi="宋体"/>
          <w:color w:val="000000" w:themeColor="text1"/>
          <w:szCs w:val="21"/>
          <w:highlight w:val="none"/>
          <w:lang w:val="en-US" w:eastAsia="zh-CN"/>
        </w:rPr>
        <w:t>需按采购人指定</w:t>
      </w:r>
      <w:r>
        <w:rPr>
          <w:rFonts w:hint="eastAsia" w:ascii="宋体" w:hAnsi="宋体"/>
          <w:color w:val="000000" w:themeColor="text1"/>
          <w:szCs w:val="21"/>
          <w:highlight w:val="none"/>
          <w:lang w:eastAsia="zh-CN"/>
        </w:rPr>
        <w:t>时间段运输。</w:t>
      </w:r>
    </w:p>
    <w:p w14:paraId="24539977">
      <w:pPr>
        <w:pageBreakBefore w:val="0"/>
        <w:widowControl/>
        <w:kinsoku/>
        <w:wordWrap/>
        <w:overflowPunct/>
        <w:topLinePunct w:val="0"/>
        <w:bidi w:val="0"/>
        <w:spacing w:line="440" w:lineRule="exact"/>
        <w:ind w:left="0" w:firstLine="420" w:firstLineChars="200"/>
        <w:textAlignment w:val="baseline"/>
        <w:rPr>
          <w:rFonts w:hint="eastAsia" w:ascii="宋体" w:hAnsi="宋体"/>
          <w:b/>
          <w:bCs/>
          <w:color w:val="000000" w:themeColor="text1"/>
          <w:szCs w:val="21"/>
          <w:highlight w:val="none"/>
        </w:rPr>
      </w:pPr>
      <w:r>
        <w:rPr>
          <w:rFonts w:hint="eastAsia" w:ascii="宋体" w:hAnsi="宋体"/>
          <w:color w:val="000000" w:themeColor="text1"/>
          <w:szCs w:val="21"/>
          <w:highlight w:val="none"/>
          <w:lang w:val="en-US" w:eastAsia="zh-CN"/>
        </w:rPr>
        <w:t>14.</w:t>
      </w:r>
      <w:r>
        <w:rPr>
          <w:rFonts w:hint="eastAsia" w:ascii="宋体" w:hAnsi="宋体"/>
          <w:color w:val="000000" w:themeColor="text1"/>
          <w:szCs w:val="21"/>
          <w:highlight w:val="none"/>
          <w:lang w:eastAsia="zh-CN"/>
        </w:rPr>
        <w:t>本工程</w:t>
      </w:r>
      <w:r>
        <w:rPr>
          <w:rFonts w:hint="eastAsia" w:ascii="宋体" w:hAnsi="宋体"/>
          <w:color w:val="000000" w:themeColor="text1"/>
          <w:szCs w:val="21"/>
          <w:highlight w:val="none"/>
          <w:lang w:val="en-US" w:eastAsia="zh-CN"/>
        </w:rPr>
        <w:t>部分楼层有较大拆改时，需与采购人沟通后按采购人指定</w:t>
      </w:r>
      <w:r>
        <w:rPr>
          <w:rFonts w:hint="eastAsia" w:ascii="宋体" w:hAnsi="宋体"/>
          <w:color w:val="000000" w:themeColor="text1"/>
          <w:szCs w:val="21"/>
          <w:highlight w:val="none"/>
          <w:lang w:eastAsia="zh-CN"/>
        </w:rPr>
        <w:t>时间段</w:t>
      </w:r>
      <w:r>
        <w:rPr>
          <w:rFonts w:hint="eastAsia" w:ascii="宋体" w:hAnsi="宋体"/>
          <w:color w:val="000000" w:themeColor="text1"/>
          <w:szCs w:val="21"/>
          <w:highlight w:val="none"/>
          <w:lang w:val="en-US" w:eastAsia="zh-CN"/>
        </w:rPr>
        <w:t>进行拆除及废料</w:t>
      </w:r>
      <w:r>
        <w:rPr>
          <w:rFonts w:hint="eastAsia" w:ascii="宋体" w:hAnsi="宋体"/>
          <w:color w:val="000000" w:themeColor="text1"/>
          <w:szCs w:val="21"/>
          <w:highlight w:val="none"/>
          <w:lang w:eastAsia="zh-CN"/>
        </w:rPr>
        <w:t>运输。</w:t>
      </w:r>
    </w:p>
    <w:p w14:paraId="3D05BC3A">
      <w:pPr>
        <w:spacing w:line="360" w:lineRule="auto"/>
        <w:ind w:firstLine="420" w:firstLineChars="200"/>
        <w:rPr>
          <w:rFonts w:hint="eastAsia" w:ascii="宋体" w:hAnsi="宋体"/>
          <w:b/>
          <w:bCs/>
          <w:color w:val="000000" w:themeColor="text1"/>
          <w:szCs w:val="21"/>
          <w:highlight w:val="none"/>
        </w:rPr>
      </w:pPr>
      <w:r>
        <w:rPr>
          <w:rFonts w:hint="eastAsia" w:ascii="宋体" w:hAnsi="宋体"/>
          <w:b/>
          <w:bCs/>
          <w:color w:val="000000" w:themeColor="text1"/>
          <w:szCs w:val="21"/>
          <w:highlight w:val="none"/>
        </w:rPr>
        <w:t>（六）承包方式</w:t>
      </w:r>
    </w:p>
    <w:p w14:paraId="430F4338">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工程采用固定单价包干形式，由成交人进行总承包，包工包料、包运输、包质量、包安全文明施工、包工期、包承包范围内验收合格、包税费的大包干形式。施工期间所产生的一切与本工程有关的费用由成交人负责，采购人不再额外投入任何相关费用。成交人不得对本项目进行任何形式的转包、分包。采购人有权根据项目实施情况对成交人的承包范围进行适当调整，调整工程量按实计算，成交人不得因此提出任何额外索赔或补偿。</w:t>
      </w:r>
    </w:p>
    <w:p w14:paraId="4BEA7BD9">
      <w:pPr>
        <w:spacing w:line="360" w:lineRule="auto"/>
        <w:ind w:firstLine="420" w:firstLineChars="200"/>
        <w:rPr>
          <w:rFonts w:hint="eastAsia" w:ascii="宋体" w:hAnsi="宋体"/>
          <w:b/>
          <w:bCs/>
          <w:color w:val="000000" w:themeColor="text1"/>
          <w:szCs w:val="21"/>
          <w:highlight w:val="none"/>
        </w:rPr>
      </w:pPr>
      <w:r>
        <w:rPr>
          <w:rFonts w:hint="eastAsia" w:ascii="宋体" w:hAnsi="宋体"/>
          <w:b/>
          <w:bCs/>
          <w:color w:val="000000" w:themeColor="text1"/>
          <w:szCs w:val="21"/>
          <w:highlight w:val="none"/>
        </w:rPr>
        <w:t>（七）质保期要求</w:t>
      </w:r>
    </w:p>
    <w:p w14:paraId="7D0A1339">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本</w:t>
      </w:r>
      <w:r>
        <w:rPr>
          <w:rFonts w:hint="eastAsia" w:ascii="宋体" w:hAnsi="宋体"/>
          <w:color w:val="000000" w:themeColor="text1"/>
          <w:szCs w:val="21"/>
          <w:highlight w:val="none"/>
          <w:lang w:eastAsia="zh-CN"/>
        </w:rPr>
        <w:t>项目装修</w:t>
      </w:r>
      <w:r>
        <w:rPr>
          <w:rFonts w:hint="eastAsia" w:ascii="宋体" w:hAnsi="宋体"/>
          <w:color w:val="000000" w:themeColor="text1"/>
          <w:szCs w:val="21"/>
          <w:highlight w:val="none"/>
        </w:rPr>
        <w:t>工程的质量保修期为</w:t>
      </w:r>
      <w:r>
        <w:rPr>
          <w:rFonts w:hint="eastAsia" w:ascii="宋体" w:hAnsi="宋体"/>
          <w:color w:val="000000" w:themeColor="text1"/>
          <w:szCs w:val="21"/>
          <w:highlight w:val="none"/>
          <w:lang w:val="en-US" w:eastAsia="zh-CN"/>
        </w:rPr>
        <w:t>2</w:t>
      </w:r>
      <w:r>
        <w:rPr>
          <w:rFonts w:hint="eastAsia" w:ascii="宋体" w:hAnsi="宋体" w:eastAsia="宋体" w:cs="Times New Roman"/>
          <w:color w:val="000000" w:themeColor="text1"/>
          <w:szCs w:val="21"/>
          <w:highlight w:val="none"/>
        </w:rPr>
        <w:t>年，屋面防水工程、有防水要求的卫生间、房间和外墙面的防渗漏</w:t>
      </w:r>
      <w:r>
        <w:rPr>
          <w:rFonts w:hint="eastAsia" w:ascii="宋体" w:hAnsi="宋体" w:eastAsia="宋体" w:cs="Times New Roman"/>
          <w:color w:val="000000" w:themeColor="text1"/>
          <w:szCs w:val="21"/>
          <w:highlight w:val="none"/>
          <w:lang w:eastAsia="zh-CN"/>
        </w:rPr>
        <w:t>工程</w:t>
      </w:r>
      <w:r>
        <w:rPr>
          <w:rFonts w:hint="eastAsia" w:ascii="宋体" w:hAnsi="宋体" w:eastAsia="宋体" w:cs="Times New Roman"/>
          <w:color w:val="000000" w:themeColor="text1"/>
          <w:szCs w:val="21"/>
          <w:highlight w:val="none"/>
        </w:rPr>
        <w:t>为5年</w:t>
      </w:r>
      <w:r>
        <w:rPr>
          <w:rFonts w:hint="eastAsia" w:ascii="宋体" w:hAnsi="宋体" w:eastAsia="宋体" w:cs="Times New Roman"/>
          <w:color w:val="000000" w:themeColor="text1"/>
          <w:szCs w:val="21"/>
          <w:highlight w:val="none"/>
          <w:lang w:eastAsia="zh-CN"/>
        </w:rPr>
        <w:t>，</w:t>
      </w:r>
      <w:r>
        <w:rPr>
          <w:rFonts w:hint="eastAsia" w:ascii="宋体" w:hAnsi="宋体" w:eastAsia="宋体" w:cs="Times New Roman"/>
          <w:color w:val="000000" w:themeColor="text1"/>
          <w:szCs w:val="21"/>
          <w:highlight w:val="none"/>
        </w:rPr>
        <w:t>自全部工</w:t>
      </w:r>
      <w:r>
        <w:rPr>
          <w:rFonts w:hint="eastAsia" w:ascii="宋体" w:hAnsi="宋体"/>
          <w:color w:val="000000" w:themeColor="text1"/>
          <w:szCs w:val="21"/>
          <w:highlight w:val="none"/>
        </w:rPr>
        <w:t>程竣工验收合格之日起算。</w:t>
      </w:r>
    </w:p>
    <w:p w14:paraId="2941B517">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在工程保修期内，成交供应商应当根据有关法律以及合同规定，在约定的保修范围、保修期限内承担保修责任。保修的费用由造成质量缺陷的责任方承担。</w:t>
      </w:r>
    </w:p>
    <w:p w14:paraId="66F84CA6">
      <w:pPr>
        <w:spacing w:line="360" w:lineRule="auto"/>
        <w:ind w:firstLine="420" w:firstLineChars="200"/>
        <w:rPr>
          <w:rFonts w:hint="eastAsia" w:ascii="宋体" w:hAnsi="宋体"/>
          <w:b/>
          <w:bCs/>
          <w:color w:val="000000" w:themeColor="text1"/>
          <w:szCs w:val="21"/>
          <w:highlight w:val="none"/>
        </w:rPr>
      </w:pPr>
      <w:r>
        <w:rPr>
          <w:rFonts w:hint="eastAsia" w:ascii="宋体" w:hAnsi="宋体"/>
          <w:b/>
          <w:bCs/>
          <w:color w:val="000000" w:themeColor="text1"/>
          <w:szCs w:val="21"/>
          <w:highlight w:val="none"/>
        </w:rPr>
        <w:t>（八）验收要求、验收标准及方法要求</w:t>
      </w:r>
    </w:p>
    <w:p w14:paraId="553C31A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申请竣工验收条件：</w:t>
      </w:r>
    </w:p>
    <w:p w14:paraId="02C25E62">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（1）合同范围内的全部单位工程以及有关工作，包括合同要求的试验、试运行以及检验和验收均已完成，并符合合同要求；</w:t>
      </w:r>
    </w:p>
    <w:p w14:paraId="55DC6A1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（2）已按合同约定的内容和份数备齐了符合要求的竣工资料；成交供应商需要提交的工程文件套数、费用、质量和移交时间应在专用条款中约定；</w:t>
      </w:r>
    </w:p>
    <w:p w14:paraId="78845FBA">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（3）采购人要求在竣工验收前完成的其他工作；</w:t>
      </w:r>
    </w:p>
    <w:p w14:paraId="2B8B13E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rPr>
        <w:t>竣工验收程序</w:t>
      </w:r>
    </w:p>
    <w:p w14:paraId="6239579D">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（1）成交供应商向采购人报送竣工验收申请报告。</w:t>
      </w:r>
    </w:p>
    <w:p w14:paraId="678CCBAF">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（2）采购人审查后认为尚不具备验收条件的，应在收到竣工验收申请报告后的 5 天内通知成交供应商，指出在颁发接收证书前成交供应商还需进行的工作内容。成交供应商完成采购人通知的全部工作内容后，应再次提交竣工验收申请报告，直至采购人同意为止。</w:t>
      </w:r>
    </w:p>
    <w:p w14:paraId="7C63A0C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（3）</w:t>
      </w:r>
      <w:r>
        <w:rPr>
          <w:rFonts w:hint="eastAsia" w:ascii="宋体" w:hAnsi="宋体"/>
          <w:color w:val="000000" w:themeColor="text1"/>
          <w:szCs w:val="21"/>
          <w:highlight w:val="none"/>
          <w:lang w:eastAsia="zh-CN"/>
        </w:rPr>
        <w:t>成交供应商</w:t>
      </w:r>
      <w:r>
        <w:rPr>
          <w:rFonts w:hint="eastAsia" w:ascii="宋体" w:hAnsi="宋体"/>
          <w:color w:val="000000" w:themeColor="text1"/>
          <w:szCs w:val="21"/>
          <w:highlight w:val="none"/>
        </w:rPr>
        <w:t>审查后认为已具备竣工验收条件的，应在 5 天内提请采购人进行工程验收。</w:t>
      </w:r>
    </w:p>
    <w:p w14:paraId="1B8482CD">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（4）采购人组织成交供应商、勘察设计等相关单位同意竣工验收申请报告后 5 日内进行竣工验收。</w:t>
      </w:r>
    </w:p>
    <w:p w14:paraId="2DCDB493">
      <w:pPr>
        <w:spacing w:line="360" w:lineRule="auto"/>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（5）采购人验收后同意接收工程但提出整修和完善要求的，应限期修好，并缓发工程接收证书。整修和完善工作完成后，经采购人同意后，再向成交供应商出具工程接收证书。</w:t>
      </w:r>
    </w:p>
    <w:p w14:paraId="7A6A5D03">
      <w:pPr>
        <w:spacing w:line="360" w:lineRule="auto"/>
        <w:ind w:firstLine="420" w:firstLineChars="200"/>
        <w:rPr>
          <w:rFonts w:hint="eastAsia" w:ascii="宋体" w:hAnsi="宋体"/>
          <w:szCs w:val="21"/>
        </w:rPr>
      </w:pPr>
      <w:r>
        <w:rPr>
          <w:rFonts w:hint="eastAsia" w:ascii="宋体" w:hAnsi="宋体"/>
          <w:color w:val="000000" w:themeColor="text1"/>
          <w:szCs w:val="21"/>
          <w:highlight w:val="none"/>
        </w:rPr>
        <w:t>（6）采购人验收后不同意接收工程的，成交供应商应按照采购人的验收意见，对不合格工程认真返工重做或进行补救处理，并承担由此产生的费用。成交供应商在完成不合格工程的返工重做或补救工作后，应重新提交竣工验收申请报告，</w:t>
      </w:r>
      <w:r>
        <w:rPr>
          <w:rFonts w:hint="eastAsia" w:ascii="宋体" w:hAnsi="宋体"/>
          <w:szCs w:val="21"/>
        </w:rPr>
        <w:t>按本款约定的程序重新进行。</w:t>
      </w:r>
    </w:p>
    <w:p w14:paraId="504E2BFA">
      <w:pPr>
        <w:spacing w:line="360" w:lineRule="auto"/>
        <w:ind w:firstLine="420" w:firstLineChars="200"/>
        <w:rPr>
          <w:rFonts w:hint="eastAsia" w:ascii="宋体" w:hAnsi="宋体"/>
          <w:b/>
          <w:bCs/>
          <w:szCs w:val="21"/>
        </w:rPr>
      </w:pPr>
      <w:r>
        <w:rPr>
          <w:rFonts w:hint="eastAsia" w:ascii="宋体" w:hAnsi="宋体"/>
          <w:b/>
          <w:bCs/>
          <w:szCs w:val="21"/>
        </w:rPr>
        <w:t>（九）售后服务要求</w:t>
      </w:r>
    </w:p>
    <w:p w14:paraId="189C002D">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属于保修范围、内容的项目，成交供应商应当在接到保修通知后立即响应，2小时内赶到现场，24小时内完成修复。成交供应商不在约定期限内派人完成修复工作的，采购人可以委托他人修理，由此产生的费用由成交供应商承担。</w:t>
      </w:r>
    </w:p>
    <w:p w14:paraId="6A1AE17E">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在质保期内，工程经成交供应商3次修复任不能达到相关质量标准的，采购人有权视作成交供应商不按期完成而须支付违约赔偿金，采购人还可依法追究成交供应商的违约责任。</w:t>
      </w:r>
    </w:p>
    <w:p w14:paraId="69E2A69F">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发生紧急抢修事故的，成交供应商在接到事故通知后，应当立即到达事故现场抢修。</w:t>
      </w:r>
    </w:p>
    <w:p w14:paraId="465BB1C2">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对于涉及结构安全的质量问题，应当按照有关规定，</w:t>
      </w:r>
      <w:r>
        <w:rPr>
          <w:rFonts w:hint="eastAsia" w:ascii="宋体" w:hAnsi="宋体"/>
          <w:szCs w:val="21"/>
          <w:lang w:eastAsia="zh-CN"/>
        </w:rPr>
        <w:t>采购人</w:t>
      </w:r>
      <w:r>
        <w:rPr>
          <w:rFonts w:hint="eastAsia" w:ascii="宋体" w:hAnsi="宋体"/>
          <w:szCs w:val="21"/>
        </w:rPr>
        <w:t>立即向当地建设行政主管部门报告，采取安全防范措施；由原设计单位或者具有相应资质等级的设计单位提出保修方案，成交供应商实施保修。</w:t>
      </w:r>
    </w:p>
    <w:p w14:paraId="60D9B137">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质量保修完成后，由采购人组织验收。</w:t>
      </w:r>
    </w:p>
    <w:p w14:paraId="6D881C07">
      <w:pPr>
        <w:spacing w:line="360" w:lineRule="auto"/>
        <w:ind w:firstLine="420" w:firstLineChars="200"/>
        <w:rPr>
          <w:rFonts w:hint="eastAsia" w:ascii="宋体" w:hAnsi="宋体"/>
          <w:b/>
          <w:bCs/>
          <w:szCs w:val="21"/>
        </w:rPr>
      </w:pPr>
      <w:r>
        <w:rPr>
          <w:rFonts w:hint="eastAsia" w:ascii="宋体" w:hAnsi="宋体"/>
          <w:b/>
          <w:bCs/>
          <w:szCs w:val="21"/>
        </w:rPr>
        <w:t xml:space="preserve"> （十）工程量增减调整方法规定</w:t>
      </w:r>
    </w:p>
    <w:p w14:paraId="475BD73B">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所有设计变更、洽商记录、图纸会审纪录、施工组织设计等涉及工程内容及工程量的变化可能导致合同价款调整的必须在该事实发生后 5 天内经采购人会签；其中设计变更、现场签证、施工组织设计需经现场代表及采购人有关人员共同会签，才可作为合同价款调整依据，否则，结算时不予认可。</w:t>
      </w:r>
    </w:p>
    <w:p w14:paraId="4333AFEB">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已标价工程量清单中有适用于变更工程的子目的，采用该子目的单价。但是变更工作导致实际完成的工程量与工程量清单中表明的工程量变化幅度不得超过 10%。</w:t>
      </w:r>
    </w:p>
    <w:p w14:paraId="7A79B49D">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已标价工程量清单中无适用于变更工程的子目，但有类似子目的，可在合理范围内参照类似子目的单价，由采购人与成交供应商商定。</w:t>
      </w:r>
    </w:p>
    <w:p w14:paraId="6B9622D3">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已标价工程量清单中无适用或类似子目的单价，由采购人与成交供应商商定。</w:t>
      </w:r>
    </w:p>
    <w:p w14:paraId="2C02C579">
      <w:pPr>
        <w:spacing w:line="360" w:lineRule="auto"/>
        <w:ind w:firstLine="420" w:firstLineChars="200"/>
        <w:rPr>
          <w:rFonts w:hint="eastAsia" w:ascii="宋体" w:hAnsi="宋体"/>
          <w:b/>
          <w:bCs/>
          <w:szCs w:val="21"/>
        </w:rPr>
      </w:pPr>
      <w:r>
        <w:rPr>
          <w:rFonts w:hint="eastAsia" w:ascii="宋体" w:hAnsi="宋体"/>
          <w:b/>
          <w:bCs/>
          <w:szCs w:val="21"/>
        </w:rPr>
        <w:t>（十一）付款方式：</w:t>
      </w:r>
    </w:p>
    <w:p w14:paraId="00855C10">
      <w:pPr>
        <w:spacing w:line="360" w:lineRule="auto"/>
        <w:ind w:firstLine="420" w:firstLineChars="200"/>
        <w:rPr>
          <w:rFonts w:hint="eastAsia" w:ascii="宋体" w:hAnsi="宋体"/>
          <w:szCs w:val="21"/>
        </w:rPr>
      </w:pPr>
      <w:r>
        <w:rPr>
          <w:rFonts w:hint="eastAsia" w:ascii="宋体" w:hAnsi="宋体"/>
          <w:szCs w:val="21"/>
          <w:lang w:eastAsia="zh-CN"/>
        </w:rPr>
        <w:t>双方签订合同，采购人（甲方）在收到中标人（乙方）提供等额的有效发票办理汇款手续之日起</w:t>
      </w:r>
      <w:r>
        <w:rPr>
          <w:rFonts w:hint="eastAsia" w:ascii="宋体" w:hAnsi="宋体"/>
          <w:szCs w:val="21"/>
          <w:lang w:val="en-US" w:eastAsia="zh-CN"/>
        </w:rPr>
        <w:t>5个工作</w:t>
      </w:r>
      <w:r>
        <w:rPr>
          <w:rFonts w:hint="eastAsia" w:ascii="宋体" w:hAnsi="宋体"/>
          <w:szCs w:val="21"/>
          <w:lang w:eastAsia="zh-CN"/>
        </w:rPr>
        <w:t>日内支付合同款的30%作为预付款；待</w:t>
      </w:r>
      <w:r>
        <w:rPr>
          <w:rFonts w:hint="eastAsia" w:ascii="宋体" w:hAnsi="宋体"/>
          <w:szCs w:val="21"/>
          <w:lang w:val="en-US" w:eastAsia="zh-CN"/>
        </w:rPr>
        <w:t>项目完成全部工程量的</w:t>
      </w:r>
      <w:r>
        <w:rPr>
          <w:rFonts w:hint="eastAsia" w:ascii="宋体" w:hAnsi="宋体"/>
          <w:szCs w:val="21"/>
          <w:lang w:eastAsia="zh-CN"/>
        </w:rPr>
        <w:t>100%，且验收合格并交付采购人（甲方）正常使用</w:t>
      </w:r>
      <w:r>
        <w:rPr>
          <w:rFonts w:hint="eastAsia" w:ascii="宋体" w:hAnsi="宋体"/>
          <w:szCs w:val="21"/>
          <w:lang w:val="en-US" w:eastAsia="zh-CN"/>
        </w:rPr>
        <w:t>，采购人（甲方）在收到</w:t>
      </w:r>
      <w:r>
        <w:rPr>
          <w:rFonts w:hint="eastAsia" w:ascii="宋体" w:hAnsi="宋体"/>
          <w:szCs w:val="21"/>
          <w:lang w:eastAsia="zh-CN"/>
        </w:rPr>
        <w:t>中标人</w:t>
      </w:r>
      <w:r>
        <w:rPr>
          <w:rFonts w:hint="eastAsia" w:ascii="宋体" w:hAnsi="宋体"/>
          <w:szCs w:val="21"/>
          <w:lang w:val="en-US" w:eastAsia="zh-CN"/>
        </w:rPr>
        <w:t>（乙方）提供等额的有效发票办理汇款手续之日起5个工作日内支付合同款的30%；</w:t>
      </w:r>
      <w:r>
        <w:rPr>
          <w:rFonts w:hint="eastAsia" w:ascii="宋体" w:hAnsi="宋体"/>
          <w:szCs w:val="21"/>
          <w:lang w:eastAsia="zh-CN"/>
        </w:rPr>
        <w:t>工程结算报茂名市投资审核中心审核，审核的价格经采购人（甲方）和中标人（乙方）确认后，</w:t>
      </w:r>
      <w:r>
        <w:rPr>
          <w:rFonts w:hint="eastAsia" w:ascii="宋体" w:hAnsi="宋体"/>
          <w:szCs w:val="21"/>
          <w:highlight w:val="none"/>
          <w:lang w:eastAsia="zh-CN"/>
        </w:rPr>
        <w:t>采购人（甲方）在收到</w:t>
      </w:r>
      <w:r>
        <w:rPr>
          <w:rFonts w:hint="eastAsia" w:ascii="宋体" w:hAnsi="宋体"/>
          <w:szCs w:val="21"/>
          <w:lang w:eastAsia="zh-CN"/>
        </w:rPr>
        <w:t>中标人</w:t>
      </w:r>
      <w:r>
        <w:rPr>
          <w:rFonts w:hint="eastAsia" w:ascii="宋体" w:hAnsi="宋体"/>
          <w:szCs w:val="21"/>
          <w:highlight w:val="none"/>
          <w:lang w:eastAsia="zh-CN"/>
        </w:rPr>
        <w:t>（乙方）开具的有效等额发票办理汇款手续之日起</w:t>
      </w:r>
      <w:r>
        <w:rPr>
          <w:rFonts w:hint="eastAsia" w:ascii="宋体" w:hAnsi="宋体"/>
          <w:szCs w:val="21"/>
          <w:highlight w:val="none"/>
          <w:lang w:val="en-US" w:eastAsia="zh-CN"/>
        </w:rPr>
        <w:t>5个工作日内</w:t>
      </w:r>
      <w:r>
        <w:rPr>
          <w:rFonts w:hint="eastAsia" w:ascii="宋体" w:hAnsi="宋体"/>
          <w:szCs w:val="21"/>
          <w:highlight w:val="none"/>
          <w:lang w:eastAsia="zh-CN"/>
        </w:rPr>
        <w:t>支付至投审结算价的</w:t>
      </w:r>
      <w:r>
        <w:rPr>
          <w:rFonts w:hint="eastAsia" w:ascii="宋体" w:hAnsi="宋体"/>
          <w:szCs w:val="21"/>
          <w:highlight w:val="none"/>
          <w:lang w:val="en-US" w:eastAsia="zh-CN"/>
        </w:rPr>
        <w:t>97</w:t>
      </w:r>
      <w:r>
        <w:rPr>
          <w:rFonts w:hint="eastAsia" w:ascii="宋体" w:hAnsi="宋体"/>
          <w:szCs w:val="21"/>
          <w:highlight w:val="none"/>
          <w:lang w:eastAsia="zh-CN"/>
        </w:rPr>
        <w:t>%；剩余投审结算价的</w:t>
      </w:r>
      <w:r>
        <w:rPr>
          <w:rFonts w:hint="eastAsia" w:ascii="宋体" w:hAnsi="宋体"/>
          <w:szCs w:val="21"/>
          <w:highlight w:val="none"/>
          <w:lang w:val="en-US" w:eastAsia="zh-CN"/>
        </w:rPr>
        <w:t>3</w:t>
      </w:r>
      <w:r>
        <w:rPr>
          <w:rFonts w:hint="eastAsia" w:ascii="宋体" w:hAnsi="宋体"/>
          <w:szCs w:val="21"/>
          <w:highlight w:val="none"/>
          <w:lang w:eastAsia="zh-CN"/>
        </w:rPr>
        <w:t>%作为质量保证金，在工程交付使用保修期满且无保修质量问题后出具保修期验收报告，采购人（甲方）将资料上报财务之日起30个工作日内不计利息付清。</w:t>
      </w:r>
    </w:p>
    <w:p w14:paraId="15B5EB7B">
      <w:pPr>
        <w:spacing w:line="360" w:lineRule="auto"/>
        <w:ind w:firstLine="420" w:firstLineChars="200"/>
        <w:rPr>
          <w:rFonts w:hint="eastAsia" w:ascii="宋体" w:hAnsi="宋体"/>
          <w:b/>
          <w:bCs/>
          <w:szCs w:val="21"/>
        </w:rPr>
      </w:pPr>
      <w:r>
        <w:rPr>
          <w:rFonts w:hint="eastAsia" w:ascii="宋体" w:hAnsi="宋体"/>
          <w:b/>
          <w:bCs/>
          <w:szCs w:val="21"/>
        </w:rPr>
        <w:t>（十二）其他要求：</w:t>
      </w:r>
    </w:p>
    <w:p w14:paraId="637F56AF">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成交供应商应确保施工现场的清洁卫生，建筑垃圾须当日清理干净，不得留在现场过夜。工程竣工验收后，须按照采购人的要求，立即清理干净工地现场，全部撤离。否则视为成交供应商违约，采购人将扣除本合同总价5‰。</w:t>
      </w:r>
    </w:p>
    <w:p w14:paraId="7E5CBD58">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成交供应商一旦进场施工，须严格遵守采购人的各项规章制度，包括但不限于：①在规定的地域施工和活动；②须采取有效措施保护好楼地面成品及电梯内装饰，如因成交供应商原因导致损坏，应无偿修复；③施工期间须严格管理施工人员，如发生施工人员盗窃，斗殴等现象，由成交供应商承担全部责任和发生的所有费用。</w:t>
      </w:r>
    </w:p>
    <w:p w14:paraId="5B62EFBA">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成交供应商在施工期间应严格遵守国家、省、市有关防火（施工现场不得有明火，施工人员不准在施工现场吸烟，每发现一个烟头扣罚成交供应商200元工程款）、施工安全以及文明施工、深夜施工、环卫和城管等规定， 建立规章制度和防护措施。若违反以上规定，由此造成的经济损失和法律责任，均由成交供应商负责。</w:t>
      </w:r>
    </w:p>
    <w:p w14:paraId="00D188BF">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 xml:space="preserve">成交供应商应按安全施工的要求，采取严格科学的安全措施，确保施工安全和第三者的安全，须按安全生产和文明工地要求实行施工。凡在工地现场及医院范围内由于成交供应商自身安全措施不力所造成的任何安全事故，由成交供应商承担全部责任和发生的所有费用。 </w:t>
      </w:r>
    </w:p>
    <w:p w14:paraId="103C0F85">
      <w:pPr>
        <w:spacing w:line="360" w:lineRule="auto"/>
        <w:ind w:firstLine="420" w:firstLineChars="20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成交供应商进场的项目经理（项目负责人）须为报价响应文件中所派的项目经理（项目负责人），项目经理及组织机构主要人员不得随意变动，如确需变动，须经采购人同意。从开工之日起，项目经理和管理人员须坚守岗位，按时参加工程例会，对本工程质量、进度、安全文明施工负全责。因事需离开施工现场超过一天的，需提前向采购人请假，经采购人同意后方可离开。</w:t>
      </w:r>
    </w:p>
    <w:p w14:paraId="10193ADE">
      <w:pPr>
        <w:spacing w:line="360" w:lineRule="auto"/>
        <w:ind w:firstLine="420" w:firstLine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工程竣工验收时，成交供应商应向采购人提供合格完整的竣工图及有关技术档案资料。</w:t>
      </w:r>
    </w:p>
    <w:p w14:paraId="61F741B1">
      <w:pPr>
        <w:spacing w:line="360" w:lineRule="auto"/>
        <w:ind w:firstLine="420" w:firstLineChars="20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拆除工程拆出来的可回收材料（包括金属门窗、电线电缆、线管、电箱、铝板等）应按采购人要求堆放，交由采购人处理。其余废料由成交供应商负责清理外运。</w:t>
      </w:r>
    </w:p>
    <w:p w14:paraId="240AA2B6">
      <w:pPr>
        <w:spacing w:line="360" w:lineRule="auto"/>
        <w:ind w:firstLine="420" w:firstLineChars="20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本采购文件所附合同条款为签订合同条款，这些条款对成交供应商具有约束力，成交供应商不得在成交后对合同条款提出违背采购文件精神的修改意见，采购人有权力在签订合同时对部分条款进行符合采购文件精神的修订和补充。</w:t>
      </w:r>
    </w:p>
    <w:bookmarkEnd w:id="6"/>
    <w:bookmarkEnd w:id="7"/>
    <w:p w14:paraId="250486BE">
      <w:pPr>
        <w:spacing w:line="360" w:lineRule="auto"/>
        <w:rPr>
          <w:rFonts w:hint="eastAsia" w:ascii="宋体" w:hAnsi="宋体"/>
          <w:b/>
          <w:bCs/>
          <w:szCs w:val="21"/>
        </w:rPr>
      </w:pPr>
      <w:r>
        <w:rPr>
          <w:rFonts w:hint="eastAsia" w:ascii="宋体" w:hAnsi="宋体"/>
          <w:b/>
          <w:bCs/>
          <w:szCs w:val="21"/>
          <w:lang w:eastAsia="zh-CN"/>
        </w:rPr>
        <w:t>　　</w:t>
      </w:r>
      <w:r>
        <w:rPr>
          <w:rFonts w:hint="eastAsia" w:ascii="宋体" w:hAnsi="宋体"/>
          <w:b/>
          <w:bCs/>
          <w:szCs w:val="21"/>
        </w:rPr>
        <w:t>三、工程量清单（注明：以下工程量清单中涉及的暂列金额明细表、专业工程暂估价及结算表报价时不得作任何调整；专业工程暂估价待施工前按设计图纸和选用材料、设备品牌由甲乙双方</w:t>
      </w:r>
      <w:r>
        <w:rPr>
          <w:rFonts w:hint="eastAsia" w:ascii="宋体" w:hAnsi="宋体"/>
          <w:b/>
          <w:bCs/>
          <w:szCs w:val="21"/>
          <w:lang w:eastAsia="zh-CN"/>
        </w:rPr>
        <w:t>进行</w:t>
      </w:r>
      <w:r>
        <w:rPr>
          <w:rFonts w:hint="eastAsia" w:ascii="宋体" w:hAnsi="宋体"/>
          <w:b/>
          <w:bCs/>
          <w:szCs w:val="21"/>
        </w:rPr>
        <w:t>市场调查后重新报价审核。）</w:t>
      </w:r>
    </w:p>
    <w:p w14:paraId="5699497A"/>
    <w:p w14:paraId="289E637A">
      <w:pPr>
        <w:pStyle w:val="3"/>
        <w:jc w:val="center"/>
        <w:rPr>
          <w:rStyle w:val="30"/>
          <w:rFonts w:hint="eastAsia" w:ascii="Calibri" w:hAnsi="Calibri"/>
          <w:b/>
          <w:bCs/>
          <w:sz w:val="44"/>
          <w:szCs w:val="44"/>
          <w:shd w:val="clear" w:color="auto" w:fill="0000FF"/>
          <w:lang w:val="en-US" w:eastAsia="zh-CN" w:bidi="ar-SA"/>
        </w:rPr>
      </w:pPr>
    </w:p>
    <w:p w14:paraId="533BB7EF">
      <w:pPr>
        <w:pStyle w:val="3"/>
        <w:jc w:val="both"/>
        <w:rPr>
          <w:rStyle w:val="30"/>
          <w:rFonts w:hint="eastAsia" w:ascii="Calibri" w:hAnsi="Calibri"/>
          <w:b/>
          <w:bCs/>
          <w:sz w:val="44"/>
          <w:szCs w:val="44"/>
          <w:shd w:val="clear" w:color="auto" w:fill="0000FF"/>
          <w:lang w:val="en-US" w:eastAsia="zh-CN" w:bidi="ar-SA"/>
        </w:rPr>
      </w:pPr>
    </w:p>
    <w:p w14:paraId="665FF120">
      <w:pPr>
        <w:pStyle w:val="3"/>
        <w:jc w:val="center"/>
        <w:rPr>
          <w:rStyle w:val="30"/>
          <w:rFonts w:ascii="Calibri" w:hAnsi="Calibri"/>
          <w:b/>
          <w:bCs/>
          <w:sz w:val="44"/>
          <w:szCs w:val="44"/>
          <w:shd w:val="clear" w:color="FFFFFF" w:fill="D9D9D9"/>
          <w:lang w:val="en-US" w:eastAsia="zh-CN" w:bidi="ar-SA"/>
        </w:rPr>
      </w:pPr>
      <w:r>
        <w:rPr>
          <w:rStyle w:val="30"/>
          <w:rFonts w:hint="eastAsia" w:ascii="Calibri" w:hAnsi="Calibri"/>
          <w:b/>
          <w:bCs/>
          <w:sz w:val="44"/>
          <w:szCs w:val="44"/>
          <w:shd w:val="clear" w:color="auto" w:fill="0000FF"/>
          <w:lang w:val="en-US" w:eastAsia="zh-CN" w:bidi="ar-SA"/>
        </w:rPr>
        <w:t>第三部分 报价文件格式</w:t>
      </w:r>
    </w:p>
    <w:tbl>
      <w:tblPr>
        <w:tblStyle w:val="12"/>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0E00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17CED704">
            <w:pPr>
              <w:pStyle w:val="3"/>
              <w:spacing w:line="360" w:lineRule="auto"/>
              <w:ind w:firstLine="480" w:firstLineChars="150"/>
              <w:rPr>
                <w:rFonts w:hint="eastAsia" w:ascii="仿宋_GB2312" w:eastAsia="仿宋_GB2312"/>
                <w:b/>
                <w:sz w:val="32"/>
              </w:rPr>
            </w:pPr>
          </w:p>
          <w:p w14:paraId="5FB9C961">
            <w:pPr>
              <w:pStyle w:val="3"/>
              <w:spacing w:line="360" w:lineRule="auto"/>
              <w:ind w:firstLine="480" w:firstLineChars="150"/>
              <w:rPr>
                <w:rFonts w:hint="eastAsia" w:ascii="仿宋_GB2312" w:eastAsia="仿宋_GB2312"/>
                <w:b/>
                <w:sz w:val="32"/>
              </w:rPr>
            </w:pPr>
          </w:p>
          <w:p w14:paraId="67419170">
            <w:pPr>
              <w:pStyle w:val="3"/>
              <w:spacing w:line="360" w:lineRule="auto"/>
              <w:ind w:firstLine="480" w:firstLineChars="150"/>
              <w:rPr>
                <w:rFonts w:hint="eastAsia" w:ascii="仿宋_GB2312" w:eastAsia="仿宋_GB2312"/>
                <w:b/>
                <w:sz w:val="32"/>
              </w:rPr>
            </w:pPr>
          </w:p>
          <w:p w14:paraId="48CDF3D9">
            <w:pPr>
              <w:pStyle w:val="3"/>
              <w:spacing w:line="360" w:lineRule="auto"/>
              <w:ind w:firstLine="480" w:firstLineChars="150"/>
              <w:rPr>
                <w:rFonts w:hint="eastAsia" w:ascii="仿宋_GB2312" w:eastAsia="仿宋_GB2312"/>
                <w:b/>
                <w:sz w:val="32"/>
              </w:rPr>
            </w:pPr>
          </w:p>
          <w:p w14:paraId="7ABF8131">
            <w:pPr>
              <w:pStyle w:val="3"/>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202467FD">
            <w:pPr>
              <w:pStyle w:val="3"/>
              <w:spacing w:line="360" w:lineRule="auto"/>
              <w:rPr>
                <w:rFonts w:hint="eastAsia" w:ascii="仿宋_GB2312" w:eastAsia="仿宋_GB2312"/>
                <w:b/>
                <w:sz w:val="32"/>
              </w:rPr>
            </w:pPr>
          </w:p>
          <w:p w14:paraId="2A1D507B">
            <w:pPr>
              <w:pStyle w:val="3"/>
              <w:spacing w:line="360" w:lineRule="auto"/>
              <w:rPr>
                <w:rFonts w:hint="eastAsia" w:ascii="仿宋_GB2312" w:eastAsia="仿宋_GB2312"/>
                <w:b/>
                <w:sz w:val="32"/>
              </w:rPr>
            </w:pPr>
          </w:p>
          <w:p w14:paraId="3EF3385D">
            <w:pPr>
              <w:pStyle w:val="3"/>
              <w:spacing w:line="360" w:lineRule="auto"/>
              <w:rPr>
                <w:rFonts w:hint="eastAsia" w:ascii="仿宋_GB2312" w:eastAsia="仿宋_GB2312"/>
                <w:b/>
                <w:sz w:val="32"/>
              </w:rPr>
            </w:pPr>
          </w:p>
          <w:p w14:paraId="070ED625">
            <w:pPr>
              <w:pStyle w:val="3"/>
              <w:spacing w:line="360" w:lineRule="auto"/>
              <w:rPr>
                <w:rFonts w:hint="eastAsia" w:ascii="仿宋_GB2312" w:eastAsia="仿宋_GB2312"/>
                <w:b/>
                <w:sz w:val="32"/>
              </w:rPr>
            </w:pPr>
          </w:p>
          <w:p w14:paraId="24EF0879">
            <w:pPr>
              <w:pStyle w:val="3"/>
              <w:spacing w:line="360" w:lineRule="auto"/>
              <w:rPr>
                <w:rFonts w:hint="eastAsia" w:ascii="仿宋_GB2312" w:eastAsia="仿宋_GB2312"/>
                <w:b/>
                <w:sz w:val="32"/>
              </w:rPr>
            </w:pPr>
          </w:p>
          <w:p w14:paraId="70393F87">
            <w:pPr>
              <w:pStyle w:val="3"/>
              <w:spacing w:line="360" w:lineRule="auto"/>
              <w:rPr>
                <w:rFonts w:hint="eastAsia" w:ascii="仿宋_GB2312" w:eastAsia="仿宋_GB2312"/>
                <w:b/>
                <w:sz w:val="32"/>
              </w:rPr>
            </w:pPr>
          </w:p>
          <w:p w14:paraId="2EBE2917">
            <w:pPr>
              <w:pStyle w:val="3"/>
              <w:spacing w:line="360" w:lineRule="auto"/>
              <w:rPr>
                <w:rFonts w:hint="eastAsia" w:ascii="仿宋_GB2312" w:eastAsia="仿宋_GB2312"/>
                <w:b/>
                <w:sz w:val="32"/>
              </w:rPr>
            </w:pPr>
          </w:p>
          <w:p w14:paraId="3EF10FB9">
            <w:pPr>
              <w:pStyle w:val="3"/>
              <w:spacing w:line="400" w:lineRule="exact"/>
              <w:rPr>
                <w:rFonts w:hint="default" w:ascii="仿宋_GB2312" w:eastAsia="仿宋_GB2312"/>
                <w:b/>
                <w:sz w:val="28"/>
                <w:szCs w:val="28"/>
                <w:lang w:val="en-US" w:eastAsia="zh-CN"/>
              </w:rPr>
            </w:pPr>
            <w:r>
              <w:rPr>
                <w:rFonts w:hint="eastAsia" w:ascii="仿宋_GB2312" w:eastAsia="仿宋_GB2312"/>
                <w:b/>
                <w:sz w:val="28"/>
                <w:szCs w:val="28"/>
                <w:lang w:val="en-US" w:eastAsia="zh-CN"/>
              </w:rPr>
              <w:t xml:space="preserve">    </w:t>
            </w:r>
          </w:p>
          <w:p w14:paraId="75D0192B">
            <w:pPr>
              <w:pStyle w:val="3"/>
              <w:spacing w:line="400" w:lineRule="exact"/>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项目名称：</w:t>
            </w:r>
            <w:r>
              <w:rPr>
                <w:rStyle w:val="30"/>
                <w:rFonts w:hint="eastAsia" w:ascii="仿宋" w:hAnsi="仿宋" w:eastAsia="仿宋" w:cs="仿宋"/>
                <w:b/>
                <w:bCs/>
                <w:sz w:val="28"/>
                <w:szCs w:val="28"/>
                <w:u w:val="none" w:color="auto"/>
                <w:lang w:val="en-US" w:eastAsia="zh-CN" w:bidi="ar-SA"/>
              </w:rPr>
              <w:t>茂名市妇幼保健院灾后应急恢复提升项目</w:t>
            </w:r>
          </w:p>
          <w:p w14:paraId="73E3FDB2">
            <w:pPr>
              <w:pStyle w:val="3"/>
              <w:spacing w:line="400" w:lineRule="exact"/>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响应供应商名称：</w:t>
            </w:r>
          </w:p>
          <w:p w14:paraId="00F8CE2A">
            <w:pPr>
              <w:pStyle w:val="3"/>
              <w:spacing w:line="400" w:lineRule="exact"/>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响应供应商地址：</w:t>
            </w:r>
          </w:p>
          <w:p w14:paraId="108FA1BA">
            <w:pPr>
              <w:pStyle w:val="3"/>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03487800">
            <w:pPr>
              <w:pStyle w:val="3"/>
              <w:spacing w:line="400" w:lineRule="exact"/>
              <w:ind w:firstLine="1180" w:firstLineChars="369"/>
              <w:rPr>
                <w:rFonts w:hint="eastAsia" w:ascii="仿宋_GB2312" w:eastAsia="仿宋_GB2312"/>
                <w:b/>
                <w:sz w:val="32"/>
              </w:rPr>
            </w:pPr>
          </w:p>
        </w:tc>
      </w:tr>
    </w:tbl>
    <w:p w14:paraId="78EC825C">
      <w:pPr>
        <w:pStyle w:val="3"/>
        <w:rPr>
          <w:rStyle w:val="30"/>
          <w:rFonts w:ascii="Calibri" w:hAnsi="Calibri"/>
          <w:sz w:val="21"/>
          <w:szCs w:val="21"/>
          <w:lang w:val="en-US" w:eastAsia="zh-CN" w:bidi="ar-SA"/>
        </w:rPr>
      </w:pPr>
    </w:p>
    <w:p w14:paraId="7C759FA3">
      <w:pPr>
        <w:numPr>
          <w:ilvl w:val="0"/>
          <w:numId w:val="0"/>
        </w:numPr>
        <w:spacing w:line="400" w:lineRule="exact"/>
        <w:ind w:leftChars="0"/>
        <w:rPr>
          <w:rFonts w:hint="eastAsia"/>
        </w:rPr>
      </w:pPr>
    </w:p>
    <w:p w14:paraId="5E202A03">
      <w:pPr>
        <w:numPr>
          <w:ilvl w:val="0"/>
          <w:numId w:val="0"/>
        </w:numPr>
        <w:spacing w:line="400" w:lineRule="exact"/>
        <w:ind w:leftChars="0"/>
        <w:rPr>
          <w:rFonts w:hint="eastAsi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r>
              <w:rPr>
                <w:rFonts w:hint="eastAsia" w:cs="仿宋" w:asciiTheme="minorEastAsia" w:hAnsiTheme="minorEastAsia"/>
                <w:szCs w:val="21"/>
              </w:rPr>
              <w:t>营业执照</w:t>
            </w: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r>
              <w:rPr>
                <w:rStyle w:val="30"/>
                <w:rFonts w:hint="eastAsia" w:ascii="宋体" w:hAnsi="宋体"/>
                <w:b w:val="0"/>
                <w:bCs/>
                <w:color w:val="auto"/>
                <w:kern w:val="0"/>
                <w:sz w:val="21"/>
                <w:szCs w:val="21"/>
                <w:lang w:val="en-US" w:eastAsia="zh-CN" w:bidi="ar-SA"/>
              </w:rPr>
              <w:t>资格信用承诺函</w:t>
            </w:r>
          </w:p>
        </w:tc>
        <w:tc>
          <w:tcPr>
            <w:tcW w:w="1654" w:type="dxa"/>
            <w:vAlign w:val="center"/>
          </w:tcPr>
          <w:p w14:paraId="15DE9268">
            <w:pPr>
              <w:spacing w:line="360" w:lineRule="auto"/>
              <w:jc w:val="center"/>
              <w:rPr>
                <w:rFonts w:hint="eastAsia" w:cs="仿宋" w:asciiTheme="minorEastAsia" w:hAnsiTheme="minorEastAsia"/>
                <w:szCs w:val="21"/>
              </w:rPr>
            </w:pP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ascii="宋体" w:hAnsi="宋体" w:eastAsia="宋体" w:cs="宋体"/>
                <w:i w:val="0"/>
                <w:iCs w:val="0"/>
                <w:caps w:val="0"/>
                <w:color w:val="auto"/>
                <w:spacing w:val="0"/>
                <w:sz w:val="21"/>
                <w:szCs w:val="21"/>
                <w:shd w:val="clear" w:fill="FFFFFF"/>
              </w:rPr>
              <w:t>建筑工程施工总承包三级（或以上）资质</w:t>
            </w: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r>
              <w:rPr>
                <w:rFonts w:hint="eastAsia" w:ascii="宋体" w:hAnsi="宋体" w:eastAsia="宋体" w:cs="宋体"/>
                <w:i w:val="0"/>
                <w:iCs w:val="0"/>
                <w:caps w:val="0"/>
                <w:color w:val="auto"/>
                <w:spacing w:val="0"/>
                <w:sz w:val="21"/>
                <w:szCs w:val="21"/>
                <w:shd w:val="clear" w:fill="FFFFFF"/>
              </w:rPr>
              <w:t>项目负责人必须</w:t>
            </w:r>
            <w:r>
              <w:rPr>
                <w:rFonts w:hint="eastAsia" w:ascii="宋体" w:hAnsi="宋体" w:eastAsia="宋体" w:cs="宋体"/>
                <w:b w:val="0"/>
                <w:bCs w:val="0"/>
                <w:sz w:val="21"/>
                <w:szCs w:val="21"/>
                <w:lang w:val="zh-CN"/>
              </w:rPr>
              <w:t>具有二级建造师或以上资格（建筑工程专业），取得安全生产考核合格证B证</w:t>
            </w: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236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DEB565A">
            <w:pPr>
              <w:spacing w:line="360" w:lineRule="auto"/>
              <w:jc w:val="center"/>
              <w:rPr>
                <w:rFonts w:cs="仿宋" w:asciiTheme="minorEastAsia" w:hAnsiTheme="minorEastAsia"/>
                <w:szCs w:val="21"/>
              </w:rPr>
            </w:pPr>
          </w:p>
        </w:tc>
        <w:tc>
          <w:tcPr>
            <w:tcW w:w="5244" w:type="dxa"/>
            <w:vAlign w:val="center"/>
          </w:tcPr>
          <w:p w14:paraId="42005D0D">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hAnsi="宋体"/>
                <w:szCs w:val="21"/>
              </w:rPr>
              <w:t>具有安全生产许可证</w:t>
            </w:r>
          </w:p>
        </w:tc>
        <w:tc>
          <w:tcPr>
            <w:tcW w:w="1654" w:type="dxa"/>
            <w:vAlign w:val="center"/>
          </w:tcPr>
          <w:p w14:paraId="7E272A4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506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486A6">
            <w:pPr>
              <w:spacing w:line="360" w:lineRule="auto"/>
              <w:jc w:val="center"/>
              <w:rPr>
                <w:rFonts w:cs="仿宋" w:asciiTheme="minorEastAsia" w:hAnsiTheme="minorEastAsia"/>
                <w:szCs w:val="21"/>
              </w:rPr>
            </w:pPr>
          </w:p>
        </w:tc>
        <w:tc>
          <w:tcPr>
            <w:tcW w:w="5244" w:type="dxa"/>
            <w:vAlign w:val="center"/>
          </w:tcPr>
          <w:p w14:paraId="05E95F7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szCs w:val="21"/>
              </w:rPr>
              <w:t>项目负责人具有二级建造师或以上资格（建筑工程专业</w:t>
            </w:r>
            <w:r>
              <w:rPr>
                <w:rFonts w:hint="eastAsia"/>
                <w:szCs w:val="21"/>
                <w:lang w:eastAsia="zh-CN"/>
              </w:rPr>
              <w:t>、市政工程专业</w:t>
            </w:r>
            <w:r>
              <w:rPr>
                <w:rFonts w:hint="eastAsia"/>
                <w:szCs w:val="21"/>
              </w:rPr>
              <w:t>），取得安全生产考核合格证</w:t>
            </w:r>
            <w:r>
              <w:rPr>
                <w:szCs w:val="21"/>
              </w:rPr>
              <w:t>B</w:t>
            </w:r>
            <w:r>
              <w:rPr>
                <w:rFonts w:hint="eastAsia"/>
                <w:szCs w:val="21"/>
              </w:rPr>
              <w:t>证</w:t>
            </w:r>
          </w:p>
        </w:tc>
        <w:tc>
          <w:tcPr>
            <w:tcW w:w="1654" w:type="dxa"/>
            <w:vAlign w:val="center"/>
          </w:tcPr>
          <w:p w14:paraId="108E3E3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23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74E01C">
            <w:pPr>
              <w:spacing w:line="360" w:lineRule="auto"/>
              <w:jc w:val="center"/>
              <w:rPr>
                <w:rFonts w:cs="仿宋" w:asciiTheme="minorEastAsia" w:hAnsiTheme="minorEastAsia"/>
                <w:szCs w:val="21"/>
              </w:rPr>
            </w:pPr>
          </w:p>
        </w:tc>
        <w:tc>
          <w:tcPr>
            <w:tcW w:w="5244" w:type="dxa"/>
            <w:vAlign w:val="center"/>
          </w:tcPr>
          <w:p w14:paraId="6E7C6559">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《安全生产许可证》</w:t>
            </w:r>
          </w:p>
        </w:tc>
        <w:tc>
          <w:tcPr>
            <w:tcW w:w="1654" w:type="dxa"/>
            <w:vAlign w:val="center"/>
          </w:tcPr>
          <w:p w14:paraId="47A2952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6606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02CAC3">
            <w:pPr>
              <w:spacing w:line="360" w:lineRule="auto"/>
              <w:jc w:val="center"/>
              <w:rPr>
                <w:rFonts w:cs="仿宋" w:asciiTheme="minorEastAsia" w:hAnsiTheme="minorEastAsia"/>
                <w:szCs w:val="21"/>
              </w:rPr>
            </w:pPr>
          </w:p>
        </w:tc>
        <w:tc>
          <w:tcPr>
            <w:tcW w:w="5244" w:type="dxa"/>
            <w:vAlign w:val="center"/>
          </w:tcPr>
          <w:p w14:paraId="64999C8C">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b w:val="0"/>
                <w:bCs w:val="0"/>
                <w:sz w:val="21"/>
                <w:szCs w:val="21"/>
                <w:lang w:val="zh-CN"/>
              </w:rPr>
              <w:t>未被列入“信用中国”网站(www.creditchina.gov.cn)“记录失信被执行人或重大税收违法案件当事人名单或政府采购严重违法失信行为”</w:t>
            </w:r>
          </w:p>
        </w:tc>
        <w:tc>
          <w:tcPr>
            <w:tcW w:w="1654" w:type="dxa"/>
            <w:vAlign w:val="center"/>
          </w:tcPr>
          <w:p w14:paraId="3907654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022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CC0CF08">
            <w:pPr>
              <w:spacing w:line="360" w:lineRule="auto"/>
              <w:jc w:val="center"/>
              <w:rPr>
                <w:rFonts w:cs="仿宋" w:asciiTheme="minorEastAsia" w:hAnsiTheme="minorEastAsia"/>
                <w:szCs w:val="21"/>
              </w:rPr>
            </w:pPr>
          </w:p>
        </w:tc>
        <w:tc>
          <w:tcPr>
            <w:tcW w:w="5244" w:type="dxa"/>
            <w:vAlign w:val="center"/>
          </w:tcPr>
          <w:p w14:paraId="04299D67">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i w:val="0"/>
                <w:iCs w:val="0"/>
                <w:caps w:val="0"/>
                <w:color w:val="auto"/>
                <w:spacing w:val="0"/>
                <w:sz w:val="21"/>
                <w:szCs w:val="21"/>
                <w:shd w:val="clear" w:fill="FFFFFF"/>
              </w:rPr>
            </w:pPr>
            <w:r>
              <w:rPr>
                <w:rFonts w:hint="eastAsia" w:ascii="宋体" w:hAnsi="宋体"/>
                <w:color w:val="000000"/>
                <w:sz w:val="22"/>
                <w:lang w:val="en-US" w:eastAsia="zh-CN"/>
              </w:rPr>
              <w:t>广东省政府采购智慧云平台电子卖场定点供应商资格</w:t>
            </w:r>
          </w:p>
        </w:tc>
        <w:tc>
          <w:tcPr>
            <w:tcW w:w="1654" w:type="dxa"/>
            <w:vAlign w:val="center"/>
          </w:tcPr>
          <w:p w14:paraId="50B5781D">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25E41258">
      <w:pPr>
        <w:numPr>
          <w:ilvl w:val="0"/>
          <w:numId w:val="0"/>
        </w:numPr>
        <w:spacing w:line="400" w:lineRule="exact"/>
        <w:ind w:leftChars="0"/>
        <w:rPr>
          <w:rFonts w:hint="eastAsia"/>
        </w:rPr>
      </w:pPr>
    </w:p>
    <w:p w14:paraId="48A2164F">
      <w:pPr>
        <w:pStyle w:val="2"/>
        <w:adjustRightInd w:val="0"/>
        <w:snapToGrid w:val="0"/>
        <w:spacing w:before="156" w:beforeLines="50" w:after="156" w:afterLines="50" w:line="360" w:lineRule="auto"/>
        <w:jc w:val="center"/>
        <w:rPr>
          <w:rFonts w:hint="eastAsia"/>
          <w:b w:val="0"/>
        </w:rPr>
      </w:pPr>
      <w:bookmarkStart w:id="8" w:name="_Toc52165077"/>
      <w:bookmarkStart w:id="9" w:name="_Toc168212179"/>
      <w:bookmarkStart w:id="10" w:name="_Toc50737325"/>
      <w:bookmarkStart w:id="11" w:name="_Toc361761304"/>
      <w:bookmarkStart w:id="12" w:name="_Toc50737293"/>
      <w:bookmarkStart w:id="13" w:name="_Toc50691028"/>
      <w:bookmarkStart w:id="14" w:name="_Toc50736473"/>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14:paraId="1D0EB858">
      <w:pPr>
        <w:spacing w:line="360" w:lineRule="auto"/>
        <w:ind w:left="105" w:leftChars="50" w:firstLine="2"/>
        <w:rPr>
          <w:rFonts w:hint="eastAsia" w:ascii="宋体" w:hAnsi="宋体"/>
        </w:rPr>
      </w:pPr>
      <w:r>
        <w:rPr>
          <w:rFonts w:hint="eastAsia" w:ascii="宋体" w:hAnsi="宋体"/>
        </w:rPr>
        <w:t>致：茂名市妇幼保健院</w:t>
      </w:r>
    </w:p>
    <w:p w14:paraId="6D5942E2">
      <w:pPr>
        <w:spacing w:line="360" w:lineRule="auto"/>
        <w:ind w:left="105" w:leftChars="50" w:firstLine="373" w:firstLineChars="178"/>
        <w:rPr>
          <w:rFonts w:hint="eastAsia" w:ascii="宋体" w:hAnsi="宋体"/>
        </w:rPr>
      </w:pPr>
      <w:r>
        <w:rPr>
          <w:rFonts w:hint="eastAsia"/>
        </w:rPr>
        <w:t>我方确认收到贵方</w:t>
      </w:r>
      <w:r>
        <w:rPr>
          <w:rFonts w:hint="eastAsia" w:ascii="宋体" w:hAnsi="宋体" w:eastAsia="宋体" w:cs="宋体"/>
          <w:kern w:val="28"/>
          <w:sz w:val="21"/>
          <w:szCs w:val="21"/>
          <w:u w:val="single" w:color="auto"/>
        </w:rPr>
        <w:t xml:space="preserve"> </w:t>
      </w:r>
      <w:r>
        <w:rPr>
          <w:rStyle w:val="30"/>
          <w:rFonts w:hint="eastAsia" w:ascii="宋体" w:hAnsi="宋体" w:eastAsia="宋体" w:cs="宋体"/>
          <w:b/>
          <w:bCs/>
          <w:sz w:val="21"/>
          <w:szCs w:val="21"/>
          <w:u w:val="single" w:color="auto"/>
          <w:lang w:val="en-US" w:eastAsia="zh-CN" w:bidi="ar-SA"/>
        </w:rPr>
        <w:t>茂名市妇幼保健院灾后应急恢复提升项目工程施工</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2BA0EE3D">
      <w:pPr>
        <w:spacing w:line="360" w:lineRule="auto"/>
        <w:ind w:firstLine="420" w:firstLineChars="200"/>
        <w:rPr>
          <w:rFonts w:hint="eastAsia" w:ascii="宋体" w:hAnsi="宋体"/>
        </w:rPr>
      </w:pPr>
      <w:r>
        <w:rPr>
          <w:rFonts w:hint="eastAsia" w:ascii="宋体" w:hAnsi="宋体"/>
        </w:rPr>
        <w:t>签名代表在此声明并同意：</w:t>
      </w:r>
    </w:p>
    <w:p w14:paraId="123D6DFE">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甲方采购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370043C2">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6513A63A">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44D2B99">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甲方</w:t>
      </w:r>
      <w:r>
        <w:rPr>
          <w:rFonts w:hint="eastAsia" w:ascii="宋体" w:hAnsi="宋体"/>
        </w:rPr>
        <w:t>要求的有关投标报价的一切数据或资料。</w:t>
      </w:r>
    </w:p>
    <w:p w14:paraId="5E0C18E1">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甲方</w:t>
      </w:r>
      <w:r>
        <w:rPr>
          <w:rFonts w:hint="eastAsia" w:ascii="宋体" w:hAnsi="宋体"/>
        </w:rPr>
        <w:t xml:space="preserve">拒绝迟到的任何投标报价和最低投标报价不是被授予成交的唯一条件。   </w:t>
      </w:r>
    </w:p>
    <w:p w14:paraId="641CFC03">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5CE73E84">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9FD8D1E">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536698CB">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FCB3D82">
      <w:pPr>
        <w:spacing w:line="360" w:lineRule="auto"/>
        <w:ind w:left="480"/>
        <w:rPr>
          <w:rFonts w:hint="eastAsia" w:ascii="宋体"/>
          <w:b/>
          <w:bCs/>
        </w:rPr>
      </w:pPr>
    </w:p>
    <w:p w14:paraId="75AD1BC7">
      <w:pPr>
        <w:spacing w:line="360" w:lineRule="auto"/>
        <w:ind w:left="480"/>
        <w:rPr>
          <w:rFonts w:hint="eastAsia" w:ascii="宋体"/>
          <w:b/>
          <w:bCs/>
        </w:rPr>
      </w:pPr>
    </w:p>
    <w:p w14:paraId="4693FC59">
      <w:pPr>
        <w:spacing w:line="360" w:lineRule="auto"/>
        <w:ind w:left="480"/>
        <w:rPr>
          <w:rFonts w:hint="eastAsia" w:ascii="宋体" w:hAnsi="宋体"/>
          <w:b/>
          <w:bCs/>
        </w:rPr>
      </w:pPr>
      <w:r>
        <w:rPr>
          <w:rFonts w:hint="eastAsia" w:ascii="宋体"/>
          <w:b/>
          <w:bCs/>
        </w:rPr>
        <w:t>法定代表或</w:t>
      </w:r>
      <w:r>
        <w:rPr>
          <w:rFonts w:hint="eastAsia" w:ascii="宋体" w:hAnsi="宋体"/>
          <w:b/>
          <w:bCs/>
          <w:lang w:eastAsia="zh-CN"/>
        </w:rPr>
        <w:t>响应</w:t>
      </w:r>
      <w:r>
        <w:rPr>
          <w:rFonts w:hint="eastAsia" w:ascii="宋体"/>
          <w:b/>
          <w:bCs/>
          <w:lang w:eastAsia="zh-CN"/>
        </w:rPr>
        <w:t>供应商</w:t>
      </w:r>
      <w:r>
        <w:rPr>
          <w:rFonts w:hint="eastAsia" w:ascii="宋体" w:hAnsi="宋体"/>
          <w:b/>
          <w:bCs/>
        </w:rPr>
        <w:t xml:space="preserve">授权代表（签名或盖章）： </w:t>
      </w:r>
    </w:p>
    <w:p w14:paraId="3BDA9ABC">
      <w:pPr>
        <w:spacing w:line="360" w:lineRule="auto"/>
        <w:ind w:left="490"/>
        <w:rPr>
          <w:rFonts w:hint="eastAsia" w:ascii="宋体" w:hAnsi="宋体"/>
        </w:rPr>
      </w:pPr>
      <w:r>
        <w:rPr>
          <w:rFonts w:hint="eastAsia" w:ascii="宋体" w:hAnsi="宋体"/>
        </w:rPr>
        <w:t xml:space="preserve">职务：                    </w:t>
      </w:r>
    </w:p>
    <w:p w14:paraId="47ECA170">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3DC55BF7">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5352D2CC">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bookmarkStart w:id="15" w:name="_Toc50691029"/>
      <w:bookmarkStart w:id="16" w:name="_Toc50703722"/>
      <w:bookmarkStart w:id="17" w:name="_Toc43264516"/>
    </w:p>
    <w:p w14:paraId="1878676C">
      <w:pPr>
        <w:numPr>
          <w:ilvl w:val="0"/>
          <w:numId w:val="0"/>
        </w:numPr>
        <w:spacing w:line="400" w:lineRule="exact"/>
        <w:ind w:leftChars="0"/>
        <w:rPr>
          <w:rFonts w:hint="eastAsia" w:ascii="黑体" w:eastAsia="黑体"/>
          <w:bCs/>
          <w:sz w:val="28"/>
        </w:rPr>
      </w:pPr>
      <w:r>
        <w:rPr>
          <w:rFonts w:ascii="宋体" w:hAnsi="宋体"/>
        </w:rPr>
        <w:br w:type="page"/>
      </w:r>
    </w:p>
    <w:p w14:paraId="6CD5A70E">
      <w:pPr>
        <w:pStyle w:val="2"/>
        <w:adjustRightInd w:val="0"/>
        <w:snapToGrid w:val="0"/>
        <w:spacing w:before="156" w:beforeLines="50" w:after="156" w:afterLines="50" w:line="360" w:lineRule="auto"/>
        <w:jc w:val="center"/>
        <w:rPr>
          <w:rFonts w:hint="eastAsia"/>
          <w:b w:val="0"/>
        </w:rPr>
      </w:pPr>
      <w:bookmarkStart w:id="18" w:name="_Toc361761305"/>
      <w:bookmarkStart w:id="19" w:name="_Toc237145559"/>
      <w:r>
        <w:rPr>
          <w:rFonts w:hint="eastAsia"/>
          <w:b w:val="0"/>
          <w:lang w:eastAsia="zh-CN"/>
        </w:rPr>
        <w:t>供应商</w:t>
      </w:r>
      <w:r>
        <w:rPr>
          <w:rFonts w:hint="eastAsia"/>
          <w:b w:val="0"/>
        </w:rPr>
        <w:t>资格声明函</w:t>
      </w:r>
      <w:bookmarkEnd w:id="18"/>
      <w:bookmarkEnd w:id="19"/>
    </w:p>
    <w:p w14:paraId="42ECD940">
      <w:pPr>
        <w:keepNext w:val="0"/>
        <w:keepLines w:val="0"/>
        <w:pageBreakBefore w:val="0"/>
        <w:widowControl/>
        <w:kinsoku/>
        <w:wordWrap/>
        <w:overflowPunct/>
        <w:topLinePunct w:val="0"/>
        <w:autoSpaceDE/>
        <w:autoSpaceDN/>
        <w:bidi w:val="0"/>
        <w:adjustRightInd/>
        <w:spacing w:line="500" w:lineRule="exact"/>
        <w:ind w:left="0" w:firstLine="0" w:firstLineChars="0"/>
        <w:textAlignment w:val="baseline"/>
        <w:rPr>
          <w:rFonts w:hint="eastAsia" w:cs="宋体"/>
          <w:b w:val="0"/>
          <w:bCs w:val="0"/>
          <w:spacing w:val="0"/>
          <w:sz w:val="21"/>
          <w:szCs w:val="21"/>
        </w:rPr>
      </w:pPr>
      <w:r>
        <w:rPr>
          <w:rFonts w:hint="eastAsia" w:cs="宋体"/>
          <w:b w:val="0"/>
          <w:bCs w:val="0"/>
          <w:spacing w:val="0"/>
          <w:sz w:val="21"/>
          <w:szCs w:val="21"/>
        </w:rPr>
        <w:t>茂名市妇幼保健院：</w:t>
      </w:r>
    </w:p>
    <w:p w14:paraId="566D938C">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cs="宋体"/>
          <w:b w:val="0"/>
          <w:bCs w:val="0"/>
          <w:spacing w:val="0"/>
          <w:sz w:val="21"/>
          <w:szCs w:val="21"/>
        </w:rPr>
        <w:t>关于贵</w:t>
      </w:r>
      <w:r>
        <w:rPr>
          <w:rFonts w:hint="eastAsia" w:cs="宋体"/>
          <w:b w:val="0"/>
          <w:bCs w:val="0"/>
          <w:spacing w:val="0"/>
          <w:sz w:val="21"/>
          <w:szCs w:val="21"/>
          <w:lang w:eastAsia="zh-CN"/>
        </w:rPr>
        <w:t>单位</w:t>
      </w:r>
      <w:r>
        <w:rPr>
          <w:rFonts w:hint="eastAsia" w:cs="宋体"/>
          <w:b w:val="0"/>
          <w:bCs w:val="0"/>
          <w:spacing w:val="0"/>
          <w:sz w:val="21"/>
          <w:szCs w:val="21"/>
          <w:u w:val="single"/>
        </w:rPr>
        <w:t>　　　</w:t>
      </w:r>
      <w:r>
        <w:rPr>
          <w:rFonts w:hint="eastAsia" w:cs="宋体"/>
          <w:b w:val="0"/>
          <w:bCs w:val="0"/>
          <w:spacing w:val="0"/>
          <w:sz w:val="21"/>
          <w:szCs w:val="21"/>
        </w:rPr>
        <w:t>年</w:t>
      </w:r>
      <w:r>
        <w:rPr>
          <w:rFonts w:hint="eastAsia" w:cs="宋体"/>
          <w:b w:val="0"/>
          <w:bCs w:val="0"/>
          <w:spacing w:val="0"/>
          <w:sz w:val="21"/>
          <w:szCs w:val="21"/>
          <w:u w:val="single"/>
        </w:rPr>
        <w:t>　　</w:t>
      </w:r>
      <w:r>
        <w:rPr>
          <w:rFonts w:hint="eastAsia" w:cs="宋体"/>
          <w:b w:val="0"/>
          <w:bCs w:val="0"/>
          <w:spacing w:val="0"/>
          <w:sz w:val="21"/>
          <w:szCs w:val="21"/>
        </w:rPr>
        <w:t>月</w:t>
      </w:r>
      <w:r>
        <w:rPr>
          <w:rFonts w:hint="eastAsia" w:cs="宋体"/>
          <w:b w:val="0"/>
          <w:bCs w:val="0"/>
          <w:spacing w:val="0"/>
          <w:sz w:val="21"/>
          <w:szCs w:val="21"/>
          <w:u w:val="single"/>
        </w:rPr>
        <w:t>　　</w:t>
      </w:r>
      <w:r>
        <w:rPr>
          <w:rFonts w:hint="eastAsia" w:cs="宋体"/>
          <w:b w:val="0"/>
          <w:bCs w:val="0"/>
          <w:spacing w:val="0"/>
          <w:sz w:val="21"/>
          <w:szCs w:val="21"/>
        </w:rPr>
        <w:t>日发布</w:t>
      </w:r>
      <w:r>
        <w:rPr>
          <w:rFonts w:hint="eastAsia" w:cs="宋体"/>
          <w:b w:val="0"/>
          <w:bCs w:val="0"/>
          <w:spacing w:val="0"/>
          <w:sz w:val="21"/>
          <w:szCs w:val="21"/>
          <w:lang w:eastAsia="zh-CN"/>
        </w:rPr>
        <w:t>的</w:t>
      </w:r>
      <w:r>
        <w:rPr>
          <w:rFonts w:hint="eastAsia" w:ascii="宋体" w:hAnsi="宋体" w:eastAsia="宋体" w:cs="宋体"/>
          <w:b w:val="0"/>
          <w:bCs w:val="0"/>
          <w:spacing w:val="0"/>
          <w:kern w:val="28"/>
          <w:sz w:val="21"/>
          <w:szCs w:val="21"/>
          <w:u w:val="single" w:color="auto"/>
        </w:rPr>
        <w:t xml:space="preserve"> </w:t>
      </w:r>
      <w:r>
        <w:rPr>
          <w:rStyle w:val="30"/>
          <w:rFonts w:hint="eastAsia" w:ascii="宋体" w:hAnsi="宋体" w:eastAsia="宋体" w:cs="宋体"/>
          <w:b/>
          <w:bCs/>
          <w:sz w:val="21"/>
          <w:szCs w:val="21"/>
          <w:u w:val="single" w:color="auto"/>
          <w:lang w:val="en-US" w:eastAsia="zh-CN" w:bidi="ar-SA"/>
        </w:rPr>
        <w:t>茂名市妇幼保健院灾后应急恢复提升项目工程施工</w:t>
      </w:r>
      <w:r>
        <w:rPr>
          <w:rFonts w:hint="eastAsia" w:ascii="宋体" w:hAnsi="宋体" w:eastAsia="宋体" w:cs="宋体"/>
          <w:kern w:val="28"/>
          <w:sz w:val="21"/>
          <w:szCs w:val="21"/>
          <w:u w:val="single" w:color="auto"/>
        </w:rPr>
        <w:t xml:space="preserve"> </w:t>
      </w:r>
      <w:r>
        <w:rPr>
          <w:rFonts w:hint="eastAsia" w:ascii="宋体" w:hAnsi="宋体" w:eastAsia="宋体" w:cs="宋体"/>
          <w:b w:val="0"/>
          <w:bCs w:val="0"/>
          <w:spacing w:val="0"/>
          <w:kern w:val="28"/>
          <w:sz w:val="21"/>
          <w:szCs w:val="21"/>
          <w:u w:val="single" w:color="auto"/>
        </w:rPr>
        <w:t xml:space="preserve"> </w:t>
      </w:r>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2B642D30">
      <w:pPr>
        <w:pStyle w:val="28"/>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054E7913">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1CC9969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8FD512C">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3D37681">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768B6F12">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1DDA1E09">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786F8C4D">
      <w:pPr>
        <w:pStyle w:val="28"/>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34514538">
      <w:pPr>
        <w:pStyle w:val="28"/>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414C8162">
      <w:pPr>
        <w:pStyle w:val="28"/>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1C142A4A">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lang w:eastAsia="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474FB3E2">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lang w:eastAsia="zh-CN"/>
        </w:rPr>
      </w:pPr>
      <w:r>
        <w:rPr>
          <w:rFonts w:hint="eastAsia" w:ascii="宋体" w:hAnsi="宋体" w:cs="宋体"/>
          <w:sz w:val="21"/>
          <w:szCs w:val="21"/>
          <w:lang w:eastAsia="zh-CN"/>
        </w:rPr>
        <w:t>六、项目由本公司独立完成，项目不分包不转包。</w:t>
      </w:r>
    </w:p>
    <w:p w14:paraId="2A4896FC">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甲方</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72C944A9">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5D6D08FD">
      <w:pPr>
        <w:spacing w:line="360" w:lineRule="auto"/>
        <w:rPr>
          <w:rFonts w:hint="eastAsia"/>
        </w:rPr>
      </w:pPr>
    </w:p>
    <w:p w14:paraId="5156B32F">
      <w:pPr>
        <w:spacing w:line="360" w:lineRule="auto"/>
        <w:ind w:firstLine="420"/>
        <w:rPr>
          <w:rFonts w:hint="eastAsia"/>
        </w:rPr>
      </w:pPr>
    </w:p>
    <w:p w14:paraId="3345FF21">
      <w:pPr>
        <w:spacing w:line="360" w:lineRule="auto"/>
        <w:ind w:firstLine="420"/>
        <w:rPr>
          <w:rFonts w:hint="eastAsia"/>
          <w:b/>
          <w:bCs/>
        </w:rPr>
      </w:pPr>
      <w:r>
        <w:rPr>
          <w:rFonts w:hint="eastAsia"/>
        </w:rPr>
        <w:t>单位名称：　　　　　　　　　　　　　　</w:t>
      </w:r>
      <w:r>
        <w:rPr>
          <w:rFonts w:hint="eastAsia"/>
          <w:b/>
          <w:bCs/>
        </w:rPr>
        <w:t>公司（企业）法定代表人（签字或盖章）：</w:t>
      </w:r>
    </w:p>
    <w:p w14:paraId="2BCAA08B">
      <w:pPr>
        <w:spacing w:line="360" w:lineRule="auto"/>
        <w:ind w:firstLine="420"/>
        <w:rPr>
          <w:rFonts w:hint="eastAsia"/>
        </w:rPr>
      </w:pPr>
      <w:r>
        <w:rPr>
          <w:rFonts w:hint="eastAsia"/>
        </w:rPr>
        <w:t>单位地址：　　　　　　　　　　　　　　单位公章：</w:t>
      </w:r>
    </w:p>
    <w:p w14:paraId="591C35DD">
      <w:pPr>
        <w:spacing w:line="360" w:lineRule="auto"/>
        <w:ind w:firstLine="420"/>
        <w:rPr>
          <w:rFonts w:hint="eastAsia"/>
        </w:rPr>
      </w:pPr>
      <w:r>
        <w:rPr>
          <w:rFonts w:hint="eastAsia"/>
        </w:rPr>
        <w:t>邮政编码：　　　　　　　　　　　　　　日期：</w:t>
      </w:r>
    </w:p>
    <w:p w14:paraId="30580686">
      <w:pPr>
        <w:spacing w:line="360" w:lineRule="auto"/>
        <w:ind w:firstLine="420" w:firstLineChars="200"/>
        <w:rPr>
          <w:rFonts w:hint="eastAsia" w:ascii="黑体" w:eastAsia="宋体"/>
          <w:b/>
          <w:bCs/>
          <w:sz w:val="28"/>
          <w:lang w:eastAsia="zh-CN"/>
        </w:rPr>
        <w:sectPr>
          <w:footerReference r:id="rId4" w:type="first"/>
          <w:footerReference r:id="rId3"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rPr>
        <w:t>联系电话</w:t>
      </w:r>
      <w:r>
        <w:rPr>
          <w:rFonts w:hint="eastAsia"/>
          <w:lang w:eastAsia="zh-CN"/>
        </w:rPr>
        <w:t>：</w:t>
      </w:r>
    </w:p>
    <w:bookmarkEnd w:id="15"/>
    <w:bookmarkEnd w:id="16"/>
    <w:bookmarkEnd w:id="17"/>
    <w:p w14:paraId="3E7FFB95">
      <w:pPr>
        <w:pStyle w:val="2"/>
        <w:numPr>
          <w:ilvl w:val="1"/>
          <w:numId w:val="0"/>
        </w:numPr>
        <w:adjustRightInd w:val="0"/>
        <w:snapToGrid w:val="0"/>
        <w:spacing w:before="156" w:beforeLines="50" w:after="156" w:afterLines="50" w:line="360" w:lineRule="auto"/>
        <w:jc w:val="both"/>
        <w:rPr>
          <w:rFonts w:hint="eastAsia"/>
          <w:b w:val="0"/>
        </w:rPr>
      </w:pPr>
    </w:p>
    <w:p w14:paraId="0FDADD73">
      <w:pPr>
        <w:pStyle w:val="2"/>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2"/>
        <w:numPr>
          <w:ilvl w:val="0"/>
          <w:numId w:val="5"/>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营业执照</w:t>
      </w:r>
    </w:p>
    <w:p w14:paraId="18EACAE5">
      <w:pPr>
        <w:pStyle w:val="2"/>
        <w:numPr>
          <w:ilvl w:val="0"/>
          <w:numId w:val="5"/>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sz w:val="32"/>
          <w:szCs w:val="32"/>
        </w:rPr>
      </w:pPr>
      <w:r>
        <w:rPr>
          <w:rFonts w:hint="eastAsia" w:ascii="黑体" w:hAnsi="黑体" w:eastAsia="黑体" w:cs="黑体"/>
          <w:b w:val="0"/>
          <w:bCs w:val="0"/>
          <w:i w:val="0"/>
          <w:iCs w:val="0"/>
          <w:caps w:val="0"/>
          <w:color w:val="auto"/>
          <w:spacing w:val="0"/>
          <w:sz w:val="32"/>
          <w:szCs w:val="32"/>
          <w:shd w:val="clear" w:fill="FFFFFF"/>
        </w:rPr>
        <w:t>建筑工程施工总承包三级（或以上）资质</w:t>
      </w:r>
    </w:p>
    <w:p w14:paraId="078E3D13">
      <w:pPr>
        <w:pStyle w:val="2"/>
        <w:numPr>
          <w:ilvl w:val="0"/>
          <w:numId w:val="5"/>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sz w:val="32"/>
          <w:szCs w:val="32"/>
        </w:rPr>
      </w:pPr>
      <w:r>
        <w:rPr>
          <w:rFonts w:hint="eastAsia" w:ascii="黑体" w:hAnsi="黑体" w:eastAsia="黑体" w:cs="黑体"/>
          <w:b w:val="0"/>
          <w:bCs w:val="0"/>
          <w:i w:val="0"/>
          <w:iCs w:val="0"/>
          <w:caps w:val="0"/>
          <w:color w:val="auto"/>
          <w:spacing w:val="0"/>
          <w:sz w:val="32"/>
          <w:szCs w:val="32"/>
          <w:shd w:val="clear" w:fill="FFFFFF"/>
        </w:rPr>
        <w:t>建设主管部门颁发的有效《安全生产许可证》</w:t>
      </w:r>
    </w:p>
    <w:p w14:paraId="20DB80FE">
      <w:pPr>
        <w:pStyle w:val="2"/>
        <w:numPr>
          <w:ilvl w:val="0"/>
          <w:numId w:val="5"/>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sz w:val="32"/>
          <w:szCs w:val="32"/>
        </w:rPr>
      </w:pPr>
      <w:r>
        <w:rPr>
          <w:rFonts w:hint="eastAsia" w:ascii="黑体" w:hAnsi="黑体" w:eastAsia="黑体" w:cs="黑体"/>
          <w:b w:val="0"/>
          <w:bCs w:val="0"/>
          <w:i w:val="0"/>
          <w:iCs w:val="0"/>
          <w:caps w:val="0"/>
          <w:color w:val="auto"/>
          <w:spacing w:val="0"/>
          <w:sz w:val="32"/>
          <w:szCs w:val="32"/>
          <w:shd w:val="clear" w:fill="FFFFFF"/>
        </w:rPr>
        <w:t>项目负责人</w:t>
      </w:r>
      <w:r>
        <w:rPr>
          <w:rFonts w:hint="eastAsia" w:ascii="黑体" w:hAnsi="黑体" w:cs="黑体"/>
          <w:b w:val="0"/>
          <w:bCs w:val="0"/>
          <w:i w:val="0"/>
          <w:iCs w:val="0"/>
          <w:caps w:val="0"/>
          <w:color w:val="auto"/>
          <w:spacing w:val="0"/>
          <w:sz w:val="32"/>
          <w:szCs w:val="32"/>
          <w:shd w:val="clear" w:fill="FFFFFF"/>
          <w:lang w:eastAsia="zh-CN"/>
        </w:rPr>
        <w:t>的</w:t>
      </w:r>
      <w:r>
        <w:rPr>
          <w:rFonts w:hint="eastAsia" w:ascii="黑体" w:hAnsi="黑体" w:eastAsia="黑体" w:cs="黑体"/>
          <w:b w:val="0"/>
          <w:bCs w:val="0"/>
          <w:sz w:val="32"/>
          <w:szCs w:val="32"/>
          <w:lang w:val="zh-CN"/>
        </w:rPr>
        <w:t>二级建造师或以上资格（建筑工程专业），</w:t>
      </w:r>
      <w:r>
        <w:rPr>
          <w:rFonts w:hint="eastAsia" w:ascii="黑体" w:hAnsi="黑体" w:cs="黑体"/>
          <w:b w:val="0"/>
          <w:bCs w:val="0"/>
          <w:sz w:val="32"/>
          <w:szCs w:val="32"/>
          <w:lang w:val="zh-CN"/>
        </w:rPr>
        <w:t>及</w:t>
      </w:r>
      <w:r>
        <w:rPr>
          <w:rFonts w:hint="eastAsia" w:ascii="黑体" w:hAnsi="黑体" w:eastAsia="黑体" w:cs="黑体"/>
          <w:b w:val="0"/>
          <w:bCs w:val="0"/>
          <w:sz w:val="32"/>
          <w:szCs w:val="32"/>
          <w:lang w:val="zh-CN"/>
        </w:rPr>
        <w:t>取得安全生产考核合格证B证</w:t>
      </w:r>
    </w:p>
    <w:p w14:paraId="56595AAA">
      <w:pPr>
        <w:pStyle w:val="2"/>
        <w:numPr>
          <w:ilvl w:val="0"/>
          <w:numId w:val="5"/>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val="en-US" w:eastAsia="zh-CN"/>
        </w:rPr>
        <w:t>广东省政府采购智慧云平台电子卖场定点供应商资格</w:t>
      </w:r>
    </w:p>
    <w:p w14:paraId="3DC9F864">
      <w:pPr>
        <w:pStyle w:val="2"/>
        <w:numPr>
          <w:ilvl w:val="0"/>
          <w:numId w:val="5"/>
        </w:numPr>
        <w:adjustRightInd w:val="0"/>
        <w:snapToGrid w:val="0"/>
        <w:spacing w:before="156" w:beforeLines="50" w:after="156" w:afterLines="50" w:line="360" w:lineRule="auto"/>
        <w:ind w:left="1060" w:leftChars="0" w:firstLine="0" w:firstLineChars="0"/>
        <w:jc w:val="left"/>
        <w:rPr>
          <w:rFonts w:hint="eastAsia"/>
        </w:rPr>
      </w:pP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“信用中国”网站(www.creditchina.gov.cn)“记录失信被执行人或重大税收违法案件当事人名单或政府采购严重违法失信行为”</w:t>
      </w:r>
      <w:r>
        <w:rPr>
          <w:rFonts w:hint="eastAsia" w:ascii="黑体" w:hAnsi="黑体" w:eastAsia="黑体" w:cs="黑体"/>
          <w:b w:val="0"/>
          <w:bCs w:val="0"/>
          <w:kern w:val="2"/>
          <w:sz w:val="32"/>
          <w:szCs w:val="32"/>
          <w:lang w:eastAsia="zh-CN"/>
        </w:rPr>
        <w:t>等资格证明材料</w:t>
      </w:r>
    </w:p>
    <w:p w14:paraId="767B2FCC">
      <w:pPr>
        <w:rPr>
          <w:rFonts w:hint="eastAsia"/>
        </w:rPr>
      </w:pPr>
      <w:r>
        <w:rPr>
          <w:rFonts w:hint="eastAsia" w:ascii="黑体" w:hAnsi="黑体" w:eastAsia="黑体" w:cs="黑体"/>
          <w:b w:val="0"/>
          <w:bCs w:val="0"/>
          <w:kern w:val="2"/>
          <w:sz w:val="32"/>
          <w:szCs w:val="32"/>
          <w:lang w:eastAsia="zh-CN"/>
        </w:rPr>
        <w:t>　　　七、其他</w:t>
      </w:r>
    </w:p>
    <w:p w14:paraId="4C8B334A">
      <w:pPr>
        <w:rPr>
          <w:rFonts w:hint="eastAsia" w:ascii="宋体" w:hAnsi="宋体"/>
          <w:b w:val="0"/>
          <w:bCs w:val="0"/>
          <w:kern w:val="2"/>
          <w:sz w:val="32"/>
          <w:szCs w:val="32"/>
          <w:lang w:eastAsia="zh-CN"/>
        </w:rPr>
      </w:pPr>
    </w:p>
    <w:p w14:paraId="53A19999">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3EA9EA6A">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934E0A0">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1619B944">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0422638">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57F60D83">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06A1F3FE">
      <w:pPr>
        <w:pStyle w:val="33"/>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14:paraId="642A635D">
      <w:pPr>
        <w:numPr>
          <w:ilvl w:val="0"/>
          <w:numId w:val="0"/>
        </w:numPr>
        <w:spacing w:line="400" w:lineRule="exact"/>
        <w:ind w:leftChars="0"/>
        <w:rPr>
          <w:rFonts w:hint="eastAsia"/>
          <w:bCs/>
        </w:rPr>
      </w:pPr>
    </w:p>
    <w:p w14:paraId="6217C325">
      <w:pPr>
        <w:pStyle w:val="2"/>
        <w:adjustRightInd w:val="0"/>
        <w:snapToGrid w:val="0"/>
        <w:spacing w:before="156" w:beforeLines="50" w:after="156" w:afterLines="50" w:line="360" w:lineRule="auto"/>
        <w:jc w:val="center"/>
        <w:rPr>
          <w:rFonts w:hint="eastAsia"/>
          <w:b w:val="0"/>
        </w:rPr>
      </w:pPr>
      <w:bookmarkStart w:id="20" w:name="_Toc361761306"/>
      <w:bookmarkStart w:id="21" w:name="_Toc50737329"/>
      <w:bookmarkStart w:id="22" w:name="_Toc50736477"/>
      <w:bookmarkStart w:id="23" w:name="_Toc52165081"/>
      <w:bookmarkStart w:id="24" w:name="_Toc170645734"/>
      <w:bookmarkStart w:id="25" w:name="_Toc50737297"/>
      <w:r>
        <w:rPr>
          <w:rFonts w:hint="eastAsia"/>
          <w:b w:val="0"/>
        </w:rPr>
        <w:t>法定代表人授权委托书</w:t>
      </w:r>
      <w:bookmarkEnd w:id="20"/>
      <w:bookmarkEnd w:id="21"/>
      <w:bookmarkEnd w:id="22"/>
      <w:bookmarkEnd w:id="23"/>
      <w:bookmarkEnd w:id="24"/>
      <w:bookmarkEnd w:id="25"/>
    </w:p>
    <w:p w14:paraId="71192446">
      <w:pPr>
        <w:spacing w:line="400" w:lineRule="exact"/>
        <w:rPr>
          <w:rFonts w:hint="eastAsia" w:ascii="楷体_GB2312" w:eastAsia="楷体_GB2312"/>
          <w:sz w:val="28"/>
        </w:rPr>
      </w:pPr>
    </w:p>
    <w:p w14:paraId="2BDD559C">
      <w:pPr>
        <w:pStyle w:val="5"/>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ascii="宋体" w:hAnsi="宋体" w:eastAsia="宋体" w:cs="宋体"/>
          <w:kern w:val="28"/>
          <w:sz w:val="21"/>
          <w:szCs w:val="21"/>
          <w:u w:val="single" w:color="auto"/>
        </w:rPr>
        <w:t xml:space="preserve"> </w:t>
      </w:r>
      <w:r>
        <w:rPr>
          <w:rStyle w:val="30"/>
          <w:rFonts w:hint="eastAsia" w:ascii="宋体" w:hAnsi="宋体" w:eastAsia="宋体" w:cs="宋体"/>
          <w:b/>
          <w:bCs/>
          <w:sz w:val="21"/>
          <w:szCs w:val="21"/>
          <w:u w:val="single" w:color="auto"/>
          <w:lang w:val="en-US" w:eastAsia="zh-CN" w:bidi="ar-SA"/>
        </w:rPr>
        <w:t>茂名市妇幼保健院灾后应急恢复提升项目工程施工</w:t>
      </w:r>
      <w:r>
        <w:rPr>
          <w:rFonts w:hint="eastAsia" w:ascii="宋体" w:hAnsi="宋体" w:eastAsia="宋体" w:cs="宋体"/>
          <w:kern w:val="28"/>
          <w:sz w:val="21"/>
          <w:szCs w:val="21"/>
          <w:u w:val="single" w:color="auto"/>
        </w:rPr>
        <w:t xml:space="preserve"> </w:t>
      </w:r>
      <w:r>
        <w:rPr>
          <w:rFonts w:hint="eastAsia"/>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29DDD8B6">
      <w:pPr>
        <w:pStyle w:val="5"/>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61B0D41D">
      <w:pPr>
        <w:spacing w:line="360" w:lineRule="auto"/>
        <w:ind w:firstLine="420" w:firstLineChars="200"/>
        <w:rPr>
          <w:rFonts w:hint="eastAsia" w:ascii="宋体"/>
        </w:rPr>
      </w:pPr>
      <w:r>
        <w:rPr>
          <w:rFonts w:hint="eastAsia" w:ascii="宋体"/>
        </w:rPr>
        <w:t>本授权书自法定代表人签字之日起生效，特此声明</w:t>
      </w:r>
      <w:r>
        <w:rPr>
          <w:rFonts w:hint="eastAsia" w:ascii="宋体"/>
          <w:sz w:val="21"/>
          <w:szCs w:val="21"/>
        </w:rPr>
        <w:t>。</w:t>
      </w:r>
    </w:p>
    <w:p w14:paraId="3A955F5E">
      <w:pPr>
        <w:spacing w:line="480" w:lineRule="auto"/>
        <w:ind w:left="2" w:leftChars="1" w:firstLine="1365" w:firstLineChars="650"/>
        <w:rPr>
          <w:rFonts w:hint="eastAsia" w:ascii="宋体" w:hAnsi="宋体"/>
        </w:rPr>
      </w:pPr>
    </w:p>
    <w:p w14:paraId="7CEECB60">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6278EF0D">
      <w:pPr>
        <w:spacing w:line="360" w:lineRule="auto"/>
        <w:rPr>
          <w:rFonts w:hint="eastAsia" w:ascii="宋体"/>
          <w:sz w:val="21"/>
          <w:szCs w:val="21"/>
        </w:rPr>
      </w:pPr>
    </w:p>
    <w:p w14:paraId="6AA7D079">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483796B6">
      <w:pPr>
        <w:spacing w:line="360" w:lineRule="auto"/>
        <w:rPr>
          <w:rFonts w:ascii="宋体"/>
          <w:sz w:val="21"/>
          <w:szCs w:val="21"/>
        </w:rPr>
      </w:pPr>
      <w:r>
        <w:rPr>
          <w:rFonts w:hint="eastAsia" w:ascii="宋体"/>
          <w:sz w:val="21"/>
          <w:szCs w:val="21"/>
        </w:rPr>
        <w:t>地    址：</w:t>
      </w:r>
    </w:p>
    <w:p w14:paraId="3372DFC3">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61BE6EE8">
      <w:pPr>
        <w:spacing w:line="360" w:lineRule="auto"/>
        <w:ind w:left="1159" w:leftChars="552" w:firstLine="2261"/>
        <w:rPr>
          <w:rFonts w:hint="eastAsia" w:ascii="宋体"/>
        </w:rPr>
      </w:pPr>
    </w:p>
    <w:p w14:paraId="5F1CEFED">
      <w:pPr>
        <w:spacing w:line="360" w:lineRule="auto"/>
        <w:rPr>
          <w:rFonts w:hint="eastAsia" w:ascii="宋体"/>
          <w:b/>
          <w:bCs/>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 xml:space="preserve">章）： </w:t>
      </w:r>
    </w:p>
    <w:p w14:paraId="497D32D2">
      <w:pPr>
        <w:spacing w:line="360" w:lineRule="auto"/>
        <w:rPr>
          <w:rFonts w:hint="eastAsia" w:ascii="宋体"/>
        </w:rPr>
      </w:pPr>
      <w:r>
        <w:rPr>
          <w:rFonts w:hint="eastAsia" w:ascii="宋体" w:hAnsi="Calibri" w:eastAsia="宋体" w:cs="Times New Roman"/>
          <w:sz w:val="21"/>
          <w:szCs w:val="21"/>
          <w:lang w:val="en-US" w:eastAsia="zh-CN" w:bidi="ar-SA"/>
        </w:rPr>
        <w:pict>
          <v:rect id="_x0000_s1028" o:spid="_x0000_s1028" o:spt="1" style="position:absolute;left:0pt;margin-left:240pt;margin-top:24.7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4D87A06">
                  <w:pPr>
                    <w:ind w:firstLine="1260" w:firstLineChars="600"/>
                    <w:rPr>
                      <w:rFonts w:hint="eastAsia"/>
                    </w:rPr>
                  </w:pPr>
                  <w:r>
                    <w:rPr>
                      <w:rFonts w:hint="eastAsia"/>
                    </w:rPr>
                    <w:t>被授权人（授权代表）</w:t>
                  </w:r>
                </w:p>
                <w:p w14:paraId="21370E59">
                  <w:pPr>
                    <w:ind w:firstLine="1050" w:firstLineChars="500"/>
                    <w:rPr>
                      <w:rFonts w:hint="eastAsia"/>
                    </w:rPr>
                  </w:pPr>
                  <w:r>
                    <w:rPr>
                      <w:rFonts w:hint="eastAsia"/>
                    </w:rPr>
                    <w:t>居民身份证复印件粘贴处</w:t>
                  </w:r>
                </w:p>
                <w:p w14:paraId="4160DC0A">
                  <w:pPr>
                    <w:ind w:firstLine="1050" w:firstLineChars="500"/>
                    <w:rPr>
                      <w:rFonts w:hint="eastAsia"/>
                    </w:rPr>
                  </w:pPr>
                </w:p>
                <w:p w14:paraId="2FFA6009">
                  <w:pPr>
                    <w:ind w:firstLine="1785" w:firstLineChars="850"/>
                    <w:rPr>
                      <w:rFonts w:hint="eastAsia"/>
                    </w:rPr>
                  </w:pPr>
                  <w:r>
                    <w:rPr>
                      <w:rFonts w:hint="eastAsia"/>
                    </w:rPr>
                    <w:t>（反面）</w:t>
                  </w:r>
                </w:p>
                <w:p w14:paraId="213AEC02">
                  <w:pPr>
                    <w:ind w:firstLine="1050" w:firstLineChars="500"/>
                    <w:rPr>
                      <w:rFonts w:hint="eastAsia"/>
                    </w:rPr>
                  </w:pPr>
                </w:p>
                <w:p w14:paraId="76E7CFDF"/>
              </w:txbxContent>
            </v:textbox>
          </v:rect>
        </w:pict>
      </w:r>
      <w:r>
        <w:rPr>
          <w:rFonts w:hint="eastAsia" w:ascii="宋体"/>
        </w:rPr>
        <w:t xml:space="preserve">                                              </w:t>
      </w:r>
    </w:p>
    <w:p w14:paraId="45B73FFA">
      <w:pPr>
        <w:spacing w:line="500" w:lineRule="exact"/>
        <w:rPr>
          <w:rFonts w:ascii="宋体"/>
          <w:sz w:val="24"/>
        </w:rPr>
      </w:pPr>
      <w:r>
        <w:rPr>
          <w:rFonts w:ascii="宋体" w:hAnsi="Calibri" w:eastAsia="宋体" w:cs="Times New Roman"/>
          <w:sz w:val="24"/>
          <w:szCs w:val="21"/>
          <w:lang w:val="en-US" w:eastAsia="zh-CN" w:bidi="ar-SA"/>
        </w:rPr>
        <w:pict>
          <v:rect id="_x0000_s1029" o:spid="_x0000_s1029" o:spt="1" style="position:absolute;left:0pt;margin-left:-6.75pt;margin-top:1.35pt;height:156pt;width:243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5D21A2FA">
                  <w:pPr>
                    <w:ind w:firstLine="1260" w:firstLineChars="600"/>
                    <w:rPr>
                      <w:rFonts w:hint="eastAsia"/>
                    </w:rPr>
                  </w:pPr>
                  <w:r>
                    <w:rPr>
                      <w:rFonts w:hint="eastAsia"/>
                    </w:rPr>
                    <w:t>被授权人（授权代表）</w:t>
                  </w:r>
                </w:p>
                <w:p w14:paraId="7DA6CC05">
                  <w:pPr>
                    <w:ind w:firstLine="1050" w:firstLineChars="500"/>
                    <w:rPr>
                      <w:rFonts w:hint="eastAsia"/>
                    </w:rPr>
                  </w:pPr>
                  <w:r>
                    <w:rPr>
                      <w:rFonts w:hint="eastAsia"/>
                    </w:rPr>
                    <w:t>居民身份证复印件粘贴处</w:t>
                  </w:r>
                </w:p>
                <w:p w14:paraId="2D094267">
                  <w:pPr>
                    <w:ind w:firstLine="1050" w:firstLineChars="500"/>
                    <w:rPr>
                      <w:rFonts w:hint="eastAsia"/>
                    </w:rPr>
                  </w:pPr>
                </w:p>
                <w:p w14:paraId="3E6FB6A0">
                  <w:pPr>
                    <w:ind w:firstLine="1785" w:firstLineChars="850"/>
                    <w:rPr>
                      <w:rFonts w:hint="eastAsia"/>
                    </w:rPr>
                  </w:pPr>
                  <w:r>
                    <w:rPr>
                      <w:rFonts w:hint="eastAsia"/>
                    </w:rPr>
                    <w:t>（正面）</w:t>
                  </w:r>
                </w:p>
                <w:p w14:paraId="42943430">
                  <w:pPr>
                    <w:ind w:firstLine="1050" w:firstLineChars="500"/>
                    <w:rPr>
                      <w:rFonts w:hint="eastAsia"/>
                    </w:rPr>
                  </w:pPr>
                </w:p>
                <w:p w14:paraId="4F688E73"/>
              </w:txbxContent>
            </v:textbox>
          </v:rect>
        </w:pict>
      </w:r>
    </w:p>
    <w:p w14:paraId="5EB4C973">
      <w:pPr>
        <w:rPr>
          <w:rFonts w:ascii="宋体"/>
          <w:sz w:val="24"/>
        </w:rPr>
      </w:pPr>
    </w:p>
    <w:p w14:paraId="530798F8">
      <w:pPr>
        <w:rPr>
          <w:rFonts w:ascii="宋体"/>
          <w:sz w:val="24"/>
        </w:rPr>
      </w:pPr>
    </w:p>
    <w:p w14:paraId="04C0F984">
      <w:pPr>
        <w:rPr>
          <w:rFonts w:ascii="宋体"/>
          <w:sz w:val="24"/>
        </w:rPr>
      </w:pPr>
    </w:p>
    <w:p w14:paraId="77017A0B">
      <w:pPr>
        <w:rPr>
          <w:rFonts w:ascii="宋体"/>
          <w:sz w:val="24"/>
        </w:rPr>
      </w:pPr>
    </w:p>
    <w:p w14:paraId="6402DA4D">
      <w:pPr>
        <w:rPr>
          <w:rFonts w:ascii="宋体"/>
          <w:sz w:val="24"/>
        </w:rPr>
      </w:pPr>
    </w:p>
    <w:p w14:paraId="17009276">
      <w:pPr>
        <w:rPr>
          <w:rFonts w:ascii="宋体"/>
          <w:sz w:val="24"/>
        </w:rPr>
      </w:pPr>
    </w:p>
    <w:p w14:paraId="1D13BB74">
      <w:pPr>
        <w:rPr>
          <w:rFonts w:ascii="宋体"/>
          <w:sz w:val="24"/>
        </w:rPr>
      </w:pPr>
    </w:p>
    <w:p w14:paraId="646D53B0">
      <w:pPr>
        <w:rPr>
          <w:rFonts w:ascii="宋体"/>
          <w:sz w:val="24"/>
        </w:rPr>
      </w:pPr>
    </w:p>
    <w:p w14:paraId="7707AC13">
      <w:pPr>
        <w:rPr>
          <w:rFonts w:ascii="宋体"/>
          <w:sz w:val="24"/>
        </w:rPr>
      </w:pPr>
    </w:p>
    <w:p w14:paraId="4E7198BE">
      <w:pPr>
        <w:rPr>
          <w:rFonts w:ascii="宋体"/>
          <w:sz w:val="24"/>
        </w:rPr>
      </w:pPr>
    </w:p>
    <w:p w14:paraId="15BEA64A">
      <w:pPr>
        <w:tabs>
          <w:tab w:val="left" w:pos="689"/>
        </w:tabs>
        <w:rPr>
          <w:rFonts w:ascii="宋体"/>
          <w:sz w:val="24"/>
        </w:rPr>
        <w:sectPr>
          <w:headerReference r:id="rId6" w:type="first"/>
          <w:footerReference r:id="rId8" w:type="first"/>
          <w:headerReference r:id="rId5" w:type="default"/>
          <w:footerReference r:id="rId7" w:type="default"/>
          <w:pgSz w:w="11906" w:h="16838"/>
          <w:pgMar w:top="1134" w:right="1134" w:bottom="1134" w:left="1134" w:header="685" w:footer="567" w:gutter="0"/>
          <w:lnNumType w:countBy="0"/>
          <w:cols w:space="720" w:num="1"/>
          <w:titlePg/>
          <w:docGrid w:type="linesAndChars" w:linePitch="312" w:charSpace="0"/>
        </w:sectPr>
      </w:pPr>
      <w:r>
        <w:rPr>
          <w:rFonts w:ascii="宋体"/>
          <w:sz w:val="24"/>
        </w:rPr>
        <w:tab/>
      </w:r>
    </w:p>
    <w:p w14:paraId="4F965FFE">
      <w:pPr>
        <w:numPr>
          <w:ilvl w:val="0"/>
          <w:numId w:val="0"/>
        </w:numPr>
        <w:spacing w:line="400" w:lineRule="exact"/>
        <w:ind w:leftChars="0"/>
        <w:rPr>
          <w:rFonts w:hint="eastAsia"/>
          <w:bCs/>
        </w:rPr>
      </w:pPr>
    </w:p>
    <w:p w14:paraId="05AF7DD3">
      <w:pPr>
        <w:pStyle w:val="2"/>
        <w:adjustRightInd w:val="0"/>
        <w:snapToGrid w:val="0"/>
        <w:spacing w:before="156" w:beforeLines="50" w:after="156" w:afterLines="50" w:line="360" w:lineRule="auto"/>
        <w:jc w:val="center"/>
        <w:rPr>
          <w:rFonts w:hint="eastAsia"/>
          <w:b w:val="0"/>
        </w:rPr>
      </w:pPr>
      <w:bookmarkStart w:id="26" w:name="_Toc361761307"/>
      <w:bookmarkStart w:id="27" w:name="_Toc170645736"/>
      <w:r>
        <w:rPr>
          <w:rFonts w:hint="eastAsia"/>
          <w:b w:val="0"/>
        </w:rPr>
        <w:t>法定代表人证明书</w:t>
      </w:r>
      <w:bookmarkEnd w:id="26"/>
      <w:bookmarkEnd w:id="27"/>
    </w:p>
    <w:p w14:paraId="2A04B817">
      <w:pPr>
        <w:spacing w:line="400" w:lineRule="exact"/>
        <w:rPr>
          <w:rFonts w:hint="eastAsia" w:ascii="宋体" w:hAnsi="宋体"/>
          <w:bCs/>
          <w:sz w:val="28"/>
        </w:rPr>
      </w:pPr>
    </w:p>
    <w:p w14:paraId="0BC7F2AF">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4284DDE1">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D0A88BB">
      <w:pPr>
        <w:spacing w:line="480" w:lineRule="auto"/>
        <w:ind w:firstLine="420" w:firstLineChars="200"/>
        <w:rPr>
          <w:rFonts w:hint="eastAsia" w:ascii="宋体" w:hAnsi="宋体"/>
        </w:rPr>
      </w:pPr>
      <w:r>
        <w:rPr>
          <w:rFonts w:hint="eastAsia" w:ascii="宋体" w:hAnsi="宋体"/>
        </w:rPr>
        <w:t>附：</w:t>
      </w:r>
    </w:p>
    <w:p w14:paraId="6A484988">
      <w:pPr>
        <w:spacing w:line="480" w:lineRule="auto"/>
        <w:ind w:firstLine="840" w:firstLineChars="400"/>
        <w:rPr>
          <w:rFonts w:hint="eastAsia" w:ascii="宋体" w:hAnsi="宋体"/>
        </w:rPr>
      </w:pPr>
      <w:r>
        <w:rPr>
          <w:rFonts w:hint="eastAsia" w:ascii="宋体" w:hAnsi="宋体"/>
        </w:rPr>
        <w:t xml:space="preserve">营业执照（注册号）：                       </w:t>
      </w:r>
    </w:p>
    <w:p w14:paraId="60F86E4E">
      <w:pPr>
        <w:spacing w:line="480" w:lineRule="auto"/>
        <w:ind w:firstLine="840" w:firstLineChars="400"/>
        <w:rPr>
          <w:rFonts w:hint="eastAsia" w:ascii="宋体" w:hAnsi="宋体"/>
        </w:rPr>
      </w:pPr>
      <w:r>
        <w:rPr>
          <w:rFonts w:hint="eastAsia" w:ascii="宋体" w:hAnsi="宋体"/>
        </w:rPr>
        <w:t>经济性质：</w:t>
      </w:r>
    </w:p>
    <w:p w14:paraId="2B3A7C87">
      <w:pPr>
        <w:spacing w:line="480" w:lineRule="auto"/>
        <w:ind w:firstLine="840" w:firstLineChars="400"/>
        <w:rPr>
          <w:rFonts w:hint="eastAsia" w:ascii="宋体" w:hAnsi="宋体"/>
        </w:rPr>
      </w:pPr>
      <w:r>
        <w:rPr>
          <w:rFonts w:hint="eastAsia" w:ascii="宋体" w:hAnsi="宋体"/>
        </w:rPr>
        <w:t>主营（产）：</w:t>
      </w:r>
    </w:p>
    <w:p w14:paraId="065F68DE">
      <w:pPr>
        <w:spacing w:line="480" w:lineRule="auto"/>
        <w:ind w:firstLine="840" w:firstLineChars="400"/>
        <w:rPr>
          <w:rFonts w:hint="eastAsia" w:ascii="宋体" w:hAnsi="宋体"/>
        </w:rPr>
      </w:pPr>
      <w:r>
        <w:rPr>
          <w:rFonts w:hint="eastAsia" w:ascii="宋体" w:hAnsi="宋体"/>
        </w:rPr>
        <w:t>兼营（产）：</w:t>
      </w:r>
    </w:p>
    <w:p w14:paraId="12959D31">
      <w:pPr>
        <w:spacing w:line="480" w:lineRule="auto"/>
        <w:ind w:firstLine="960" w:firstLineChars="400"/>
        <w:rPr>
          <w:rFonts w:hint="eastAsia" w:ascii="宋体" w:hAnsi="宋体"/>
          <w:sz w:val="24"/>
        </w:rPr>
      </w:pPr>
    </w:p>
    <w:p w14:paraId="6CEDD366">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0" o:spid="_x0000_s1030" o:spt="1" style="position:absolute;left:0pt;margin-left:236.6pt;margin-top:23.25pt;height:148.2pt;width:221.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EE864E5">
                  <w:pPr>
                    <w:ind w:firstLine="840" w:firstLineChars="400"/>
                    <w:rPr>
                      <w:rFonts w:hint="eastAsia"/>
                    </w:rPr>
                  </w:pPr>
                </w:p>
                <w:p w14:paraId="6C224666">
                  <w:pPr>
                    <w:ind w:firstLine="1680" w:firstLineChars="800"/>
                    <w:rPr>
                      <w:rFonts w:hint="eastAsia"/>
                    </w:rPr>
                  </w:pPr>
                  <w:r>
                    <w:rPr>
                      <w:rFonts w:hint="eastAsia"/>
                    </w:rPr>
                    <w:t>法定代表人</w:t>
                  </w:r>
                </w:p>
                <w:p w14:paraId="05A6728D">
                  <w:pPr>
                    <w:ind w:firstLine="1050" w:firstLineChars="500"/>
                    <w:rPr>
                      <w:rFonts w:hint="eastAsia"/>
                    </w:rPr>
                  </w:pPr>
                  <w:r>
                    <w:rPr>
                      <w:rFonts w:hint="eastAsia"/>
                    </w:rPr>
                    <w:t>居民身份证复印件粘贴处</w:t>
                  </w:r>
                </w:p>
                <w:p w14:paraId="1B835113">
                  <w:pPr>
                    <w:ind w:firstLine="1050" w:firstLineChars="500"/>
                    <w:rPr>
                      <w:rFonts w:hint="eastAsia"/>
                    </w:rPr>
                  </w:pPr>
                </w:p>
                <w:p w14:paraId="4D8D5BD5">
                  <w:pPr>
                    <w:ind w:firstLine="1785" w:firstLineChars="850"/>
                    <w:rPr>
                      <w:rFonts w:hint="eastAsia"/>
                    </w:rPr>
                  </w:pPr>
                  <w:r>
                    <w:rPr>
                      <w:rFonts w:hint="eastAsia"/>
                    </w:rPr>
                    <w:t>（反面）</w:t>
                  </w:r>
                </w:p>
                <w:p w14:paraId="213439F0">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1" o:spid="_x0000_s1031" o:spt="1" style="position:absolute;left:0pt;margin-left:4.1pt;margin-top:23.25pt;height:148.2pt;width:215.2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1AE43C0">
                  <w:pPr>
                    <w:ind w:firstLine="840" w:firstLineChars="400"/>
                    <w:rPr>
                      <w:rFonts w:hint="eastAsia"/>
                    </w:rPr>
                  </w:pPr>
                </w:p>
                <w:p w14:paraId="14643D99">
                  <w:pPr>
                    <w:ind w:firstLine="1680" w:firstLineChars="800"/>
                    <w:rPr>
                      <w:rFonts w:hint="eastAsia"/>
                    </w:rPr>
                  </w:pPr>
                  <w:r>
                    <w:rPr>
                      <w:rFonts w:hint="eastAsia"/>
                    </w:rPr>
                    <w:t>法定代表人</w:t>
                  </w:r>
                </w:p>
                <w:p w14:paraId="4FC00282">
                  <w:pPr>
                    <w:ind w:firstLine="1050" w:firstLineChars="500"/>
                    <w:rPr>
                      <w:rFonts w:hint="eastAsia"/>
                    </w:rPr>
                  </w:pPr>
                  <w:r>
                    <w:rPr>
                      <w:rFonts w:hint="eastAsia"/>
                    </w:rPr>
                    <w:t>居民身份证复印件粘贴处</w:t>
                  </w:r>
                </w:p>
                <w:p w14:paraId="4FCF94EC">
                  <w:pPr>
                    <w:ind w:firstLine="1050" w:firstLineChars="500"/>
                    <w:rPr>
                      <w:rFonts w:hint="eastAsia"/>
                    </w:rPr>
                  </w:pPr>
                </w:p>
                <w:p w14:paraId="6933BA75">
                  <w:pPr>
                    <w:ind w:firstLine="1785" w:firstLineChars="850"/>
                    <w:rPr>
                      <w:rFonts w:hint="eastAsia"/>
                    </w:rPr>
                  </w:pPr>
                  <w:r>
                    <w:rPr>
                      <w:rFonts w:hint="eastAsia"/>
                    </w:rPr>
                    <w:t>（正面）</w:t>
                  </w:r>
                </w:p>
                <w:p w14:paraId="099D895B">
                  <w:pPr>
                    <w:ind w:firstLine="1050" w:firstLineChars="500"/>
                    <w:rPr>
                      <w:rFonts w:hint="eastAsia"/>
                    </w:rPr>
                  </w:pPr>
                </w:p>
                <w:p w14:paraId="2108C6F5">
                  <w:pPr>
                    <w:pStyle w:val="2"/>
                    <w:numPr>
                      <w:ilvl w:val="1"/>
                      <w:numId w:val="0"/>
                    </w:numPr>
                    <w:tabs>
                      <w:tab w:val="clear" w:pos="996"/>
                    </w:tabs>
                    <w:ind w:left="420" w:leftChars="0"/>
                    <w:rPr>
                      <w:rFonts w:hint="eastAsia"/>
                    </w:rPr>
                  </w:pPr>
                </w:p>
              </w:txbxContent>
            </v:textbox>
          </v:rect>
        </w:pict>
      </w:r>
    </w:p>
    <w:p w14:paraId="6AB3944C">
      <w:pPr>
        <w:spacing w:line="500" w:lineRule="exact"/>
        <w:rPr>
          <w:rFonts w:hint="eastAsia" w:ascii="宋体"/>
          <w:b/>
          <w:bCs/>
        </w:rPr>
      </w:pPr>
    </w:p>
    <w:p w14:paraId="44238B70">
      <w:pPr>
        <w:spacing w:line="500" w:lineRule="exact"/>
        <w:rPr>
          <w:rFonts w:hint="eastAsia" w:ascii="宋体"/>
          <w:b/>
          <w:bCs/>
        </w:rPr>
      </w:pPr>
    </w:p>
    <w:p w14:paraId="36383EC1">
      <w:pPr>
        <w:spacing w:line="500" w:lineRule="exact"/>
        <w:rPr>
          <w:rFonts w:hint="eastAsia" w:ascii="宋体"/>
          <w:b/>
          <w:bCs/>
        </w:rPr>
      </w:pPr>
    </w:p>
    <w:p w14:paraId="7CB644F9">
      <w:pPr>
        <w:spacing w:line="500" w:lineRule="exact"/>
        <w:rPr>
          <w:rFonts w:hint="eastAsia" w:ascii="宋体"/>
          <w:b/>
          <w:bCs/>
        </w:rPr>
      </w:pPr>
    </w:p>
    <w:p w14:paraId="23369B8C">
      <w:pPr>
        <w:spacing w:line="500" w:lineRule="exact"/>
        <w:rPr>
          <w:rFonts w:hint="eastAsia" w:ascii="宋体"/>
          <w:b/>
          <w:bCs/>
        </w:rPr>
      </w:pPr>
    </w:p>
    <w:p w14:paraId="2298C218">
      <w:pPr>
        <w:spacing w:line="500" w:lineRule="exact"/>
        <w:rPr>
          <w:rFonts w:hint="eastAsia" w:ascii="宋体"/>
          <w:b/>
          <w:bCs/>
        </w:rPr>
      </w:pPr>
      <w:r>
        <w:rPr>
          <w:rFonts w:hint="eastAsia" w:ascii="宋体"/>
          <w:b/>
          <w:bCs/>
        </w:rPr>
        <w:t xml:space="preserve">                         </w:t>
      </w:r>
    </w:p>
    <w:p w14:paraId="007D1A64">
      <w:pPr>
        <w:spacing w:line="500" w:lineRule="exact"/>
        <w:rPr>
          <w:rFonts w:hint="eastAsia" w:ascii="宋体"/>
          <w:b/>
          <w:bCs/>
        </w:rPr>
      </w:pPr>
      <w:r>
        <w:rPr>
          <w:rFonts w:hint="eastAsia" w:ascii="宋体"/>
          <w:b/>
          <w:bCs/>
        </w:rPr>
        <w:t xml:space="preserve">                                         </w:t>
      </w:r>
    </w:p>
    <w:p w14:paraId="275F11EC">
      <w:pPr>
        <w:spacing w:line="500" w:lineRule="exact"/>
        <w:rPr>
          <w:rFonts w:hint="eastAsia" w:ascii="宋体"/>
          <w:b/>
          <w:bCs/>
        </w:rPr>
      </w:pPr>
    </w:p>
    <w:p w14:paraId="282DE390">
      <w:pPr>
        <w:spacing w:line="500" w:lineRule="exact"/>
        <w:rPr>
          <w:rFonts w:hint="eastAsia" w:ascii="宋体" w:hAnsi="宋体"/>
        </w:rPr>
      </w:pPr>
      <w:r>
        <w:rPr>
          <w:rFonts w:hint="eastAsia" w:ascii="宋体" w:hAnsi="宋体"/>
          <w:lang w:eastAsia="zh-CN"/>
        </w:rPr>
        <w:t>响应供应商</w:t>
      </w:r>
      <w:r>
        <w:rPr>
          <w:rFonts w:hint="eastAsia" w:ascii="宋体" w:hAnsi="宋体"/>
        </w:rPr>
        <w:t>名称（盖章）：</w:t>
      </w:r>
    </w:p>
    <w:p w14:paraId="2E5B037B">
      <w:pPr>
        <w:spacing w:line="500" w:lineRule="exact"/>
        <w:rPr>
          <w:rFonts w:hint="eastAsia" w:ascii="宋体" w:hAnsi="宋体"/>
        </w:rPr>
      </w:pPr>
      <w:r>
        <w:rPr>
          <w:rFonts w:hint="eastAsia" w:ascii="宋体" w:hAnsi="宋体"/>
        </w:rPr>
        <w:t>地址：</w:t>
      </w:r>
      <w:bookmarkStart w:id="28" w:name="_Toc361761309"/>
      <w:bookmarkStart w:id="29" w:name="_Toc321408668"/>
      <w:bookmarkStart w:id="30" w:name="_Toc173647298"/>
    </w:p>
    <w:p w14:paraId="0AB5F73A">
      <w:pPr>
        <w:spacing w:line="400" w:lineRule="exact"/>
        <w:rPr>
          <w:rFonts w:hint="eastAsia"/>
          <w:bCs/>
          <w:sz w:val="28"/>
          <w:szCs w:val="28"/>
        </w:rPr>
      </w:pPr>
      <w:r>
        <w:rPr>
          <w:rFonts w:hint="eastAsia" w:ascii="宋体" w:hAnsi="宋体"/>
        </w:rPr>
        <w:t>日期：</w:t>
      </w:r>
      <w:r>
        <w:rPr>
          <w:b/>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2"/>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6"/>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6"/>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7"/>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7"/>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7"/>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3"/>
        <w:rPr>
          <w:rStyle w:val="30"/>
          <w:rFonts w:ascii="Calibri" w:hAnsi="Calibri"/>
          <w:sz w:val="21"/>
          <w:szCs w:val="21"/>
          <w:lang w:val="en-US" w:eastAsia="zh-CN" w:bidi="ar-SA"/>
        </w:rPr>
      </w:pPr>
    </w:p>
    <w:p w14:paraId="77F73A18">
      <w:pPr>
        <w:pStyle w:val="33"/>
        <w:numPr>
          <w:ilvl w:val="0"/>
          <w:numId w:val="0"/>
        </w:numPr>
        <w:tabs>
          <w:tab w:val="clear" w:pos="540"/>
        </w:tabs>
        <w:rPr>
          <w:rFonts w:hint="default"/>
          <w:lang w:val="en-US"/>
        </w:rPr>
      </w:pPr>
    </w:p>
    <w:p w14:paraId="162CD025">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17"/>
        <w:rPr>
          <w:rFonts w:hint="eastAsia"/>
        </w:rPr>
      </w:pPr>
    </w:p>
    <w:p w14:paraId="6CCEC1EB">
      <w:pPr>
        <w:pStyle w:val="17"/>
        <w:rPr>
          <w:rFonts w:hint="eastAsia"/>
        </w:rPr>
      </w:pPr>
    </w:p>
    <w:p w14:paraId="4A306CAE">
      <w:pPr>
        <w:pStyle w:val="17"/>
        <w:rPr>
          <w:rFonts w:hint="eastAsia"/>
        </w:rPr>
      </w:pPr>
    </w:p>
    <w:p w14:paraId="6F6CC681">
      <w:pPr>
        <w:pStyle w:val="17"/>
        <w:rPr>
          <w:rFonts w:hint="eastAsia"/>
        </w:rPr>
      </w:pPr>
    </w:p>
    <w:p w14:paraId="5FC5C953">
      <w:pPr>
        <w:pStyle w:val="17"/>
        <w:rPr>
          <w:rFonts w:hint="eastAsia"/>
        </w:rPr>
      </w:pPr>
    </w:p>
    <w:p w14:paraId="5B3B143F">
      <w:pPr>
        <w:pStyle w:val="17"/>
        <w:rPr>
          <w:rFonts w:hint="eastAsia"/>
        </w:rPr>
      </w:pPr>
    </w:p>
    <w:p w14:paraId="3947FE69">
      <w:pPr>
        <w:pStyle w:val="17"/>
        <w:rPr>
          <w:rFonts w:hint="eastAsia"/>
        </w:rPr>
      </w:pPr>
    </w:p>
    <w:p w14:paraId="0FB8B5D4">
      <w:pPr>
        <w:pStyle w:val="17"/>
        <w:rPr>
          <w:rFonts w:hint="eastAsia"/>
        </w:rPr>
      </w:pPr>
    </w:p>
    <w:p w14:paraId="3D6E30F8">
      <w:pPr>
        <w:pStyle w:val="17"/>
        <w:rPr>
          <w:rFonts w:hint="eastAsia"/>
        </w:rPr>
      </w:pPr>
    </w:p>
    <w:p w14:paraId="5E14BF7F">
      <w:pPr>
        <w:pStyle w:val="17"/>
        <w:rPr>
          <w:rFonts w:hint="eastAsia"/>
        </w:rPr>
      </w:pPr>
    </w:p>
    <w:p w14:paraId="2212075D">
      <w:pPr>
        <w:pStyle w:val="17"/>
        <w:rPr>
          <w:rFonts w:hint="eastAsia"/>
        </w:rPr>
      </w:pPr>
    </w:p>
    <w:p w14:paraId="16AAF713">
      <w:pPr>
        <w:pStyle w:val="17"/>
        <w:rPr>
          <w:rFonts w:hint="eastAsia"/>
        </w:rPr>
      </w:pPr>
    </w:p>
    <w:p w14:paraId="163DA480">
      <w:pPr>
        <w:pStyle w:val="17"/>
        <w:rPr>
          <w:rFonts w:hint="eastAsia"/>
        </w:rPr>
      </w:pPr>
    </w:p>
    <w:p w14:paraId="19A65E06">
      <w:pPr>
        <w:pStyle w:val="17"/>
        <w:rPr>
          <w:rFonts w:hint="eastAsia"/>
        </w:rPr>
      </w:pPr>
    </w:p>
    <w:p w14:paraId="672A0419">
      <w:pPr>
        <w:pStyle w:val="17"/>
        <w:rPr>
          <w:rFonts w:hint="eastAsia"/>
        </w:rPr>
      </w:pPr>
    </w:p>
    <w:p w14:paraId="1BA05C97">
      <w:pPr>
        <w:pStyle w:val="17"/>
        <w:rPr>
          <w:rFonts w:hint="eastAsia"/>
        </w:rPr>
      </w:pPr>
    </w:p>
    <w:p w14:paraId="08B06FA6">
      <w:pPr>
        <w:pStyle w:val="17"/>
        <w:rPr>
          <w:rFonts w:hint="eastAsia"/>
        </w:rPr>
      </w:pPr>
    </w:p>
    <w:p w14:paraId="07D90DA5">
      <w:pPr>
        <w:pStyle w:val="17"/>
        <w:rPr>
          <w:rFonts w:hint="eastAsia"/>
        </w:rPr>
      </w:pPr>
    </w:p>
    <w:p w14:paraId="6D1A3534">
      <w:pPr>
        <w:pStyle w:val="17"/>
        <w:rPr>
          <w:rFonts w:hint="eastAsia"/>
        </w:rPr>
      </w:pPr>
    </w:p>
    <w:p w14:paraId="4FCF6857">
      <w:pPr>
        <w:pStyle w:val="17"/>
        <w:jc w:val="both"/>
        <w:rPr>
          <w:rFonts w:hint="eastAsia"/>
        </w:rPr>
      </w:pPr>
    </w:p>
    <w:p w14:paraId="7CCC3F85">
      <w:pPr>
        <w:pStyle w:val="17"/>
        <w:rPr>
          <w:rFonts w:hint="eastAsia"/>
        </w:rPr>
      </w:pPr>
    </w:p>
    <w:p w14:paraId="09DDDA39">
      <w:pPr>
        <w:pStyle w:val="2"/>
        <w:keepNext/>
        <w:pageBreakBefore w:val="0"/>
        <w:widowControl/>
        <w:numPr>
          <w:ilvl w:val="1"/>
          <w:numId w:val="0"/>
        </w:numPr>
        <w:kinsoku/>
        <w:wordWrap/>
        <w:overflowPunct/>
        <w:topLinePunct w:val="0"/>
        <w:autoSpaceDE/>
        <w:autoSpaceDN/>
        <w:bidi w:val="0"/>
        <w:adjustRightInd w:val="0"/>
        <w:snapToGrid w:val="0"/>
        <w:spacing w:before="0" w:beforeLines="0" w:after="0" w:afterLines="0" w:line="360" w:lineRule="auto"/>
        <w:jc w:val="center"/>
        <w:rPr>
          <w:rFonts w:hint="eastAsia"/>
          <w:b w:val="0"/>
          <w:lang w:val="en-US" w:eastAsia="zh-CN"/>
        </w:rPr>
      </w:pPr>
    </w:p>
    <w:p w14:paraId="404C9D4B">
      <w:pPr>
        <w:rPr>
          <w:rFonts w:hint="eastAsia"/>
          <w:lang w:val="en-US" w:eastAsia="zh-CN"/>
        </w:rPr>
      </w:pPr>
    </w:p>
    <w:p w14:paraId="08D89CC7">
      <w:pPr>
        <w:pStyle w:val="2"/>
        <w:keepNext/>
        <w:pageBreakBefore w:val="0"/>
        <w:widowControl/>
        <w:numPr>
          <w:ilvl w:val="1"/>
          <w:numId w:val="0"/>
        </w:numPr>
        <w:kinsoku/>
        <w:wordWrap/>
        <w:overflowPunct/>
        <w:topLinePunct w:val="0"/>
        <w:autoSpaceDE/>
        <w:autoSpaceDN/>
        <w:bidi w:val="0"/>
        <w:adjustRightInd w:val="0"/>
        <w:snapToGrid w:val="0"/>
        <w:spacing w:before="0" w:beforeLines="0" w:after="0" w:afterLines="0" w:line="360" w:lineRule="auto"/>
        <w:jc w:val="center"/>
        <w:rPr>
          <w:rFonts w:hint="eastAsia"/>
          <w:b w:val="0"/>
        </w:rPr>
      </w:pPr>
      <w:r>
        <w:rPr>
          <w:rFonts w:hint="eastAsia"/>
          <w:b w:val="0"/>
          <w:lang w:val="en-US" w:eastAsia="zh-CN"/>
        </w:rPr>
        <w:t>1.8</w:t>
      </w:r>
      <w:r>
        <w:rPr>
          <w:rFonts w:hint="eastAsia"/>
          <w:b w:val="0"/>
        </w:rPr>
        <w:t>报价一览表</w:t>
      </w:r>
      <w:bookmarkEnd w:id="28"/>
      <w:bookmarkEnd w:id="29"/>
    </w:p>
    <w:p w14:paraId="7D21DED6">
      <w:pPr>
        <w:pageBreakBefore w:val="0"/>
        <w:widowControl/>
        <w:kinsoku/>
        <w:wordWrap/>
        <w:overflowPunct/>
        <w:topLinePunct w:val="0"/>
        <w:autoSpaceDE/>
        <w:autoSpaceDN/>
        <w:bidi w:val="0"/>
        <w:spacing w:line="400" w:lineRule="exact"/>
        <w:rPr>
          <w:rFonts w:hint="eastAsia" w:ascii="宋体" w:hAnsi="宋体" w:eastAsia="宋体" w:cs="宋体"/>
          <w:sz w:val="21"/>
          <w:szCs w:val="21"/>
          <w:lang w:eastAsia="zh-CN"/>
        </w:rPr>
      </w:pPr>
    </w:p>
    <w:p w14:paraId="5A22AB95">
      <w:pPr>
        <w:pageBreakBefore w:val="0"/>
        <w:widowControl/>
        <w:kinsoku/>
        <w:wordWrap/>
        <w:overflowPunct/>
        <w:topLinePunct w:val="0"/>
        <w:autoSpaceDE/>
        <w:autoSpaceDN/>
        <w:bidi w:val="0"/>
        <w:spacing w:line="400" w:lineRule="exact"/>
        <w:rPr>
          <w:rFonts w:hint="eastAsia" w:ascii="宋体" w:hAnsi="宋体" w:eastAsia="宋体" w:cs="宋体"/>
          <w:sz w:val="21"/>
          <w:szCs w:val="21"/>
          <w:lang w:val="en-US" w:eastAsia="zh-CN"/>
        </w:rPr>
      </w:pPr>
      <w:r>
        <w:rPr>
          <w:rFonts w:hint="eastAsia" w:ascii="宋体" w:hAnsi="宋体" w:cs="宋体"/>
          <w:sz w:val="21"/>
          <w:szCs w:val="21"/>
          <w:lang w:eastAsia="zh-CN"/>
        </w:rPr>
        <w:t>响应</w:t>
      </w:r>
      <w:r>
        <w:rPr>
          <w:rFonts w:hint="eastAsia" w:ascii="宋体" w:hAnsi="宋体" w:eastAsia="宋体" w:cs="宋体"/>
          <w:sz w:val="21"/>
          <w:szCs w:val="21"/>
          <w:lang w:eastAsia="zh-CN"/>
        </w:rPr>
        <w:t>供应商</w:t>
      </w:r>
      <w:r>
        <w:rPr>
          <w:rFonts w:hint="eastAsia" w:ascii="宋体" w:hAnsi="宋体" w:eastAsia="宋体" w:cs="宋体"/>
          <w:sz w:val="21"/>
          <w:szCs w:val="21"/>
        </w:rPr>
        <w:t>名称：</w:t>
      </w:r>
      <w:r>
        <w:rPr>
          <w:rFonts w:hint="eastAsia" w:ascii="宋体" w:hAnsi="宋体" w:eastAsia="宋体" w:cs="宋体"/>
          <w:sz w:val="21"/>
          <w:szCs w:val="21"/>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741"/>
      </w:tblGrid>
      <w:tr w14:paraId="7AD2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F2566E1">
            <w:pPr>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49B83EF8">
            <w:pPr>
              <w:jc w:val="center"/>
              <w:rPr>
                <w:rFonts w:hint="eastAsia" w:ascii="宋体" w:hAnsi="宋体" w:eastAsia="宋体" w:cs="宋体"/>
                <w:bCs/>
                <w:sz w:val="21"/>
                <w:szCs w:val="21"/>
              </w:rPr>
            </w:pPr>
            <w:r>
              <w:rPr>
                <w:rStyle w:val="30"/>
                <w:rFonts w:hint="eastAsia" w:ascii="宋体" w:hAnsi="宋体" w:cs="宋体"/>
                <w:b/>
                <w:bCs/>
                <w:color w:val="000000" w:themeColor="text1"/>
                <w:sz w:val="21"/>
                <w:szCs w:val="21"/>
                <w:u w:val="none"/>
                <w:lang w:val="en-US" w:eastAsia="zh-CN" w:bidi="ar-SA"/>
              </w:rPr>
              <w:t>茂名市妇幼保健院灾后应急恢复提升项目工程施工</w:t>
            </w:r>
          </w:p>
        </w:tc>
      </w:tr>
      <w:tr w14:paraId="7860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3B1C746">
            <w:pPr>
              <w:jc w:val="center"/>
              <w:rPr>
                <w:rFonts w:hint="eastAsia" w:ascii="宋体" w:hAnsi="宋体" w:eastAsia="宋体" w:cs="宋体"/>
                <w:bCs/>
                <w:sz w:val="21"/>
                <w:szCs w:val="21"/>
              </w:rPr>
            </w:pPr>
            <w:r>
              <w:rPr>
                <w:rFonts w:hint="eastAsia" w:ascii="宋体" w:hAnsi="宋体" w:cs="宋体"/>
                <w:bCs/>
                <w:sz w:val="21"/>
                <w:szCs w:val="21"/>
                <w:lang w:eastAsia="zh-CN"/>
              </w:rPr>
              <w:t>项目</w:t>
            </w:r>
            <w:r>
              <w:rPr>
                <w:rFonts w:hint="eastAsia" w:ascii="宋体" w:hAnsi="宋体" w:eastAsia="宋体" w:cs="宋体"/>
                <w:bCs/>
                <w:sz w:val="21"/>
                <w:szCs w:val="21"/>
              </w:rPr>
              <w:t>工期</w:t>
            </w:r>
          </w:p>
        </w:tc>
        <w:tc>
          <w:tcPr>
            <w:tcW w:w="6741" w:type="dxa"/>
            <w:tcBorders>
              <w:top w:val="single" w:color="auto" w:sz="4" w:space="0"/>
              <w:left w:val="single" w:color="auto" w:sz="4" w:space="0"/>
              <w:bottom w:val="single" w:color="auto" w:sz="4" w:space="0"/>
              <w:right w:val="single" w:color="auto" w:sz="4" w:space="0"/>
            </w:tcBorders>
            <w:noWrap w:val="0"/>
            <w:vAlign w:val="center"/>
          </w:tcPr>
          <w:p w14:paraId="420F01CC">
            <w:pPr>
              <w:jc w:val="center"/>
              <w:rPr>
                <w:rFonts w:hint="eastAsia" w:ascii="宋体" w:hAnsi="宋体" w:eastAsia="宋体" w:cs="宋体"/>
                <w:sz w:val="21"/>
                <w:szCs w:val="21"/>
              </w:rPr>
            </w:pPr>
            <w:r>
              <w:rPr>
                <w:rFonts w:hint="eastAsia" w:ascii="宋体" w:hAnsi="宋体" w:eastAsia="宋体" w:cs="宋体"/>
                <w:sz w:val="21"/>
                <w:szCs w:val="21"/>
              </w:rPr>
              <w:t>共      天（日历日）</w:t>
            </w:r>
          </w:p>
        </w:tc>
      </w:tr>
      <w:tr w14:paraId="45FF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1728" w:type="dxa"/>
            <w:tcBorders>
              <w:top w:val="single" w:color="auto" w:sz="4" w:space="0"/>
              <w:left w:val="single" w:color="auto" w:sz="4" w:space="0"/>
              <w:bottom w:val="single" w:color="auto" w:sz="2" w:space="0"/>
              <w:right w:val="single" w:color="auto" w:sz="4" w:space="0"/>
            </w:tcBorders>
            <w:noWrap w:val="0"/>
            <w:vAlign w:val="center"/>
          </w:tcPr>
          <w:p w14:paraId="02767C12">
            <w:pPr>
              <w:jc w:val="center"/>
              <w:rPr>
                <w:rFonts w:hint="eastAsia" w:ascii="宋体" w:hAnsi="宋体" w:eastAsia="宋体" w:cs="宋体"/>
                <w:sz w:val="21"/>
                <w:szCs w:val="21"/>
              </w:rPr>
            </w:pPr>
            <w:r>
              <w:rPr>
                <w:rFonts w:hint="eastAsia" w:ascii="宋体" w:hAnsi="宋体" w:eastAsia="宋体" w:cs="宋体"/>
                <w:sz w:val="21"/>
                <w:szCs w:val="21"/>
              </w:rPr>
              <w:t>报价（元）</w:t>
            </w:r>
          </w:p>
        </w:tc>
        <w:tc>
          <w:tcPr>
            <w:tcW w:w="6741" w:type="dxa"/>
            <w:tcBorders>
              <w:top w:val="single" w:color="auto" w:sz="4" w:space="0"/>
              <w:left w:val="single" w:color="auto" w:sz="4" w:space="0"/>
              <w:bottom w:val="single" w:color="auto" w:sz="2" w:space="0"/>
              <w:right w:val="single" w:color="auto" w:sz="4" w:space="0"/>
            </w:tcBorders>
            <w:noWrap w:val="0"/>
            <w:vAlign w:val="center"/>
          </w:tcPr>
          <w:p w14:paraId="7E3884EF">
            <w:pPr>
              <w:jc w:val="center"/>
              <w:rPr>
                <w:rFonts w:hint="eastAsia" w:ascii="宋体" w:hAnsi="宋体" w:eastAsia="宋体" w:cs="宋体"/>
                <w:bCs/>
                <w:sz w:val="21"/>
                <w:szCs w:val="21"/>
              </w:rPr>
            </w:pPr>
            <w:r>
              <w:rPr>
                <w:rFonts w:hint="eastAsia" w:ascii="宋体" w:hAnsi="宋体" w:eastAsia="宋体" w:cs="宋体"/>
                <w:bCs/>
                <w:sz w:val="21"/>
                <w:szCs w:val="21"/>
              </w:rPr>
              <w:t>（大写）人民币</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元</w:t>
            </w:r>
          </w:p>
          <w:p w14:paraId="6FDB8EC5">
            <w:pPr>
              <w:jc w:val="center"/>
              <w:rPr>
                <w:rFonts w:hint="eastAsia" w:ascii="宋体" w:hAnsi="宋体" w:eastAsia="宋体" w:cs="宋体"/>
                <w:bCs/>
                <w:sz w:val="21"/>
                <w:szCs w:val="21"/>
              </w:rPr>
            </w:pPr>
            <w:r>
              <w:rPr>
                <w:rFonts w:hint="eastAsia" w:ascii="宋体" w:hAnsi="宋体" w:eastAsia="宋体" w:cs="宋体"/>
                <w:bCs/>
                <w:sz w:val="21"/>
                <w:szCs w:val="21"/>
              </w:rPr>
              <w:t>（￥           元）</w:t>
            </w:r>
          </w:p>
        </w:tc>
      </w:tr>
      <w:tr w14:paraId="547D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469" w:type="dxa"/>
            <w:gridSpan w:val="2"/>
            <w:tcBorders>
              <w:top w:val="single" w:color="auto" w:sz="4" w:space="0"/>
              <w:left w:val="single" w:color="auto" w:sz="4" w:space="0"/>
              <w:bottom w:val="single" w:color="auto" w:sz="4" w:space="0"/>
              <w:right w:val="single" w:color="auto" w:sz="4" w:space="0"/>
            </w:tcBorders>
            <w:noWrap w:val="0"/>
            <w:vAlign w:val="center"/>
          </w:tcPr>
          <w:p w14:paraId="4BFEA8CE">
            <w:pPr>
              <w:jc w:val="center"/>
              <w:rPr>
                <w:rFonts w:hint="eastAsia" w:ascii="宋体" w:hAnsi="宋体" w:eastAsia="宋体" w:cs="宋体"/>
                <w:bCs/>
                <w:sz w:val="21"/>
                <w:szCs w:val="21"/>
              </w:rPr>
            </w:pPr>
            <w:r>
              <w:rPr>
                <w:rFonts w:hint="eastAsia" w:ascii="宋体" w:hAnsi="宋体" w:eastAsia="宋体" w:cs="宋体"/>
                <w:sz w:val="21"/>
                <w:szCs w:val="21"/>
              </w:rPr>
              <w:t>备注：详细内容见《投标明细报价表》。</w:t>
            </w:r>
          </w:p>
        </w:tc>
      </w:tr>
      <w:tr w14:paraId="36E7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469" w:type="dxa"/>
            <w:gridSpan w:val="2"/>
            <w:tcBorders>
              <w:top w:val="single" w:color="auto" w:sz="4" w:space="0"/>
              <w:left w:val="single" w:color="auto" w:sz="4" w:space="0"/>
              <w:bottom w:val="single" w:color="auto" w:sz="4" w:space="0"/>
              <w:right w:val="single" w:color="auto" w:sz="4" w:space="0"/>
            </w:tcBorders>
            <w:noWrap w:val="0"/>
            <w:vAlign w:val="center"/>
          </w:tcPr>
          <w:p w14:paraId="24D56DEC">
            <w:pPr>
              <w:jc w:val="both"/>
              <w:rPr>
                <w:rFonts w:hint="eastAsia" w:ascii="宋体" w:hAnsi="宋体" w:eastAsia="宋体" w:cs="宋体"/>
                <w:sz w:val="21"/>
                <w:szCs w:val="21"/>
              </w:rPr>
            </w:pPr>
            <w:r>
              <w:rPr>
                <w:rFonts w:hint="eastAsia" w:ascii="宋体" w:hAnsi="宋体"/>
                <w:lang w:eastAsia="zh-CN"/>
              </w:rPr>
              <w:t>联系人：</w:t>
            </w:r>
            <w:r>
              <w:rPr>
                <w:rFonts w:hint="eastAsia" w:ascii="宋体" w:hAnsi="宋体"/>
                <w:lang w:val="en-US" w:eastAsia="zh-CN"/>
              </w:rPr>
              <w:t xml:space="preserve">                     联系电话：</w:t>
            </w:r>
          </w:p>
        </w:tc>
      </w:tr>
    </w:tbl>
    <w:p w14:paraId="48872DA3">
      <w:pPr>
        <w:spacing w:line="360" w:lineRule="auto"/>
        <w:rPr>
          <w:rFonts w:hint="eastAsia" w:ascii="宋体" w:hAnsi="宋体" w:eastAsia="宋体" w:cs="宋体"/>
          <w:sz w:val="21"/>
          <w:szCs w:val="21"/>
        </w:rPr>
      </w:pPr>
      <w:r>
        <w:rPr>
          <w:rFonts w:hint="eastAsia" w:ascii="宋体" w:hAnsi="宋体" w:eastAsia="宋体" w:cs="宋体"/>
          <w:sz w:val="21"/>
          <w:szCs w:val="21"/>
        </w:rPr>
        <w:t>注：</w:t>
      </w:r>
    </w:p>
    <w:p w14:paraId="6BA21D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1.响应供应商须按要求填写所有信息，不得随意更改本表格式。</w:t>
      </w:r>
    </w:p>
    <w:p w14:paraId="750D951C">
      <w:pPr>
        <w:spacing w:line="360" w:lineRule="auto"/>
        <w:rPr>
          <w:rFonts w:cs="仿宋" w:asciiTheme="minorEastAsia" w:hAnsiTheme="minorEastAsia"/>
        </w:rPr>
      </w:pPr>
      <w:r>
        <w:rPr>
          <w:rFonts w:hint="eastAsia" w:ascii="宋体" w:hAnsi="宋体" w:cs="宋体"/>
          <w:sz w:val="21"/>
          <w:szCs w:val="21"/>
          <w:lang w:eastAsia="zh-CN"/>
        </w:rPr>
        <w:t>　　</w:t>
      </w:r>
      <w:r>
        <w:rPr>
          <w:rFonts w:hint="eastAsia" w:ascii="宋体" w:hAnsi="宋体" w:eastAsia="宋体" w:cs="宋体"/>
          <w:sz w:val="21"/>
          <w:szCs w:val="21"/>
        </w:rPr>
        <w:t>2.</w:t>
      </w:r>
      <w:r>
        <w:rPr>
          <w:rFonts w:hint="eastAsia" w:cs="仿宋" w:asciiTheme="minorEastAsia" w:hAnsiTheme="minorEastAsia"/>
        </w:rPr>
        <w:t>报价中必须包含货物及零配件的购置和安装、运输保险、装卸、培训辅导、质保期售后服务、全额含税发票、雇员费用、合同实施过程中应预见和不可预见费用等。所有价格均应以人民币报价，金额单位为元。</w:t>
      </w:r>
    </w:p>
    <w:p w14:paraId="4F93E510">
      <w:pPr>
        <w:spacing w:line="400" w:lineRule="exact"/>
        <w:ind w:firstLine="210" w:firstLineChars="100"/>
        <w:rPr>
          <w:rFonts w:hint="eastAsia" w:ascii="宋体" w:hAnsi="宋体" w:eastAsia="宋体" w:cs="宋体"/>
          <w:sz w:val="21"/>
          <w:szCs w:val="21"/>
          <w:lang w:val="en-US" w:eastAsia="zh-CN"/>
        </w:rPr>
      </w:pPr>
    </w:p>
    <w:p w14:paraId="01B66C5F">
      <w:pPr>
        <w:spacing w:line="400" w:lineRule="exact"/>
        <w:ind w:firstLine="210" w:firstLineChars="100"/>
        <w:rPr>
          <w:rFonts w:hint="eastAsia" w:ascii="宋体" w:hAnsi="宋体" w:eastAsia="宋体" w:cs="宋体"/>
          <w:sz w:val="21"/>
          <w:szCs w:val="21"/>
          <w:lang w:val="en-US" w:eastAsia="zh-CN"/>
        </w:rPr>
      </w:pPr>
    </w:p>
    <w:p w14:paraId="2537E800">
      <w:pPr>
        <w:spacing w:line="400" w:lineRule="exact"/>
        <w:rPr>
          <w:rFonts w:hint="eastAsia" w:ascii="宋体" w:hAnsi="宋体"/>
          <w:sz w:val="24"/>
          <w:szCs w:val="24"/>
          <w:lang w:val="en-US" w:eastAsia="zh-CN"/>
        </w:rPr>
      </w:pPr>
    </w:p>
    <w:p w14:paraId="5DCDE76D">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5445744E">
      <w:pPr>
        <w:ind w:firstLine="436" w:firstLineChars="200"/>
        <w:rPr>
          <w:rFonts w:hint="eastAsia"/>
          <w:spacing w:val="4"/>
        </w:rPr>
      </w:pPr>
    </w:p>
    <w:p w14:paraId="0836EA38">
      <w:pPr>
        <w:spacing w:line="500" w:lineRule="exact"/>
        <w:rPr>
          <w:spacing w:val="4"/>
          <w:u w:val="single"/>
        </w:rPr>
      </w:pPr>
      <w:r>
        <w:rPr>
          <w:rFonts w:hint="eastAsia" w:ascii="宋体"/>
        </w:rPr>
        <w:t>法定代表人或</w:t>
      </w:r>
      <w:r>
        <w:rPr>
          <w:rFonts w:hint="eastAsia" w:ascii="宋体" w:hAnsi="宋体"/>
          <w:lang w:eastAsia="zh-CN"/>
        </w:rPr>
        <w:t>投标</w:t>
      </w:r>
      <w:r>
        <w:rPr>
          <w:rFonts w:hint="eastAsia" w:ascii="宋体" w:hAnsi="宋体"/>
        </w:rPr>
        <w:t>人授权代表（签名或盖章）：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42812D5C">
      <w:pPr>
        <w:spacing w:line="400" w:lineRule="exact"/>
        <w:ind w:firstLine="240" w:firstLineChars="100"/>
        <w:rPr>
          <w:rFonts w:hint="eastAsia" w:ascii="宋体" w:hAnsi="宋体"/>
          <w:sz w:val="24"/>
          <w:szCs w:val="24"/>
          <w:lang w:val="en-US" w:eastAsia="zh-CN"/>
        </w:rPr>
      </w:pPr>
    </w:p>
    <w:p w14:paraId="3FD17EDB">
      <w:pPr>
        <w:spacing w:line="400" w:lineRule="exact"/>
        <w:ind w:firstLine="240" w:firstLineChars="100"/>
        <w:rPr>
          <w:rFonts w:hint="eastAsia" w:ascii="宋体" w:hAnsi="宋体"/>
          <w:sz w:val="24"/>
          <w:szCs w:val="24"/>
          <w:lang w:val="en-US" w:eastAsia="zh-CN"/>
        </w:rPr>
      </w:pPr>
    </w:p>
    <w:p w14:paraId="2F61EF9D">
      <w:pPr>
        <w:spacing w:line="400" w:lineRule="exact"/>
        <w:ind w:firstLine="240" w:firstLineChars="100"/>
        <w:rPr>
          <w:rFonts w:hint="eastAsia" w:ascii="宋体" w:hAnsi="宋体"/>
          <w:sz w:val="24"/>
          <w:szCs w:val="24"/>
          <w:lang w:val="en-US" w:eastAsia="zh-CN"/>
        </w:rPr>
      </w:pPr>
    </w:p>
    <w:p w14:paraId="60FD825D">
      <w:pPr>
        <w:spacing w:line="400" w:lineRule="exact"/>
        <w:ind w:firstLine="240" w:firstLineChars="100"/>
        <w:rPr>
          <w:rFonts w:hint="eastAsia" w:ascii="宋体" w:hAnsi="宋体"/>
          <w:sz w:val="24"/>
          <w:szCs w:val="24"/>
          <w:lang w:val="en-US" w:eastAsia="zh-CN"/>
        </w:rPr>
      </w:pPr>
    </w:p>
    <w:p w14:paraId="651230E6">
      <w:pPr>
        <w:spacing w:line="400" w:lineRule="exact"/>
        <w:ind w:firstLine="240" w:firstLineChars="100"/>
        <w:rPr>
          <w:rFonts w:hint="eastAsia" w:ascii="宋体" w:hAnsi="宋体"/>
          <w:sz w:val="24"/>
          <w:szCs w:val="24"/>
          <w:lang w:val="en-US" w:eastAsia="zh-CN"/>
        </w:rPr>
      </w:pPr>
    </w:p>
    <w:p w14:paraId="394C26DA">
      <w:pPr>
        <w:spacing w:line="400" w:lineRule="exact"/>
        <w:ind w:firstLine="240" w:firstLineChars="100"/>
        <w:rPr>
          <w:rFonts w:hint="eastAsia" w:ascii="宋体" w:hAnsi="宋体"/>
          <w:sz w:val="24"/>
          <w:szCs w:val="24"/>
          <w:lang w:val="en-US" w:eastAsia="zh-CN"/>
        </w:rPr>
      </w:pPr>
    </w:p>
    <w:p w14:paraId="06065D86">
      <w:pPr>
        <w:spacing w:line="400" w:lineRule="exact"/>
        <w:rPr>
          <w:rFonts w:hint="eastAsia" w:ascii="宋体" w:hAnsi="宋体"/>
          <w:sz w:val="24"/>
          <w:szCs w:val="24"/>
          <w:lang w:val="en-US" w:eastAsia="zh-CN"/>
        </w:rPr>
      </w:pPr>
    </w:p>
    <w:p w14:paraId="4D8D3B4C">
      <w:pPr>
        <w:pStyle w:val="2"/>
        <w:numPr>
          <w:ilvl w:val="1"/>
          <w:numId w:val="0"/>
        </w:numPr>
        <w:adjustRightInd w:val="0"/>
        <w:snapToGrid w:val="0"/>
        <w:spacing w:before="156" w:beforeLines="50" w:after="156" w:afterLines="50" w:line="360" w:lineRule="auto"/>
        <w:ind w:left="4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投标明细报价表</w:t>
      </w:r>
      <w:bookmarkEnd w:id="30"/>
      <w:bookmarkStart w:id="31" w:name="_Toc87417471"/>
      <w:bookmarkStart w:id="32" w:name="_Toc321408677"/>
      <w:bookmarkStart w:id="33" w:name="_Toc361761311"/>
    </w:p>
    <w:p w14:paraId="53291F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rPr>
          <w:rFonts w:hint="eastAsia"/>
          <w:b/>
        </w:rPr>
      </w:pPr>
    </w:p>
    <w:p w14:paraId="1B0CD103">
      <w:pPr>
        <w:pStyle w:val="17"/>
        <w:keepNext w:val="0"/>
        <w:keepLines w:val="0"/>
        <w:pageBreakBefore w:val="0"/>
        <w:widowControl w:val="0"/>
        <w:kinsoku/>
        <w:wordWrap/>
        <w:overflowPunct/>
        <w:topLinePunct w:val="0"/>
        <w:autoSpaceDE/>
        <w:autoSpaceDN/>
        <w:bidi w:val="0"/>
        <w:adjustRightInd/>
        <w:snapToGrid/>
        <w:rPr>
          <w:rFonts w:hint="eastAsia"/>
          <w:b/>
        </w:rPr>
      </w:pPr>
    </w:p>
    <w:p w14:paraId="7C966CE4">
      <w:pPr>
        <w:pStyle w:val="17"/>
        <w:keepNext w:val="0"/>
        <w:keepLines w:val="0"/>
        <w:pageBreakBefore w:val="0"/>
        <w:widowControl w:val="0"/>
        <w:kinsoku/>
        <w:wordWrap/>
        <w:overflowPunct/>
        <w:topLinePunct w:val="0"/>
        <w:autoSpaceDE/>
        <w:autoSpaceDN/>
        <w:bidi w:val="0"/>
        <w:adjustRightInd/>
        <w:snapToGrid/>
        <w:rPr>
          <w:rFonts w:hint="eastAsia"/>
          <w:b/>
        </w:rPr>
      </w:pPr>
    </w:p>
    <w:p w14:paraId="02519AA0">
      <w:pPr>
        <w:pStyle w:val="17"/>
        <w:keepNext w:val="0"/>
        <w:keepLines w:val="0"/>
        <w:pageBreakBefore w:val="0"/>
        <w:widowControl w:val="0"/>
        <w:kinsoku/>
        <w:wordWrap/>
        <w:overflowPunct/>
        <w:topLinePunct w:val="0"/>
        <w:autoSpaceDE/>
        <w:autoSpaceDN/>
        <w:bidi w:val="0"/>
        <w:adjustRightInd/>
        <w:snapToGrid/>
        <w:rPr>
          <w:rFonts w:hint="eastAsia"/>
          <w:b/>
        </w:rPr>
      </w:pPr>
    </w:p>
    <w:p w14:paraId="398B5DA2">
      <w:pPr>
        <w:pStyle w:val="17"/>
        <w:keepNext w:val="0"/>
        <w:keepLines w:val="0"/>
        <w:pageBreakBefore w:val="0"/>
        <w:widowControl w:val="0"/>
        <w:kinsoku/>
        <w:wordWrap/>
        <w:overflowPunct/>
        <w:topLinePunct w:val="0"/>
        <w:autoSpaceDE/>
        <w:autoSpaceDN/>
        <w:bidi w:val="0"/>
        <w:adjustRightInd/>
        <w:snapToGrid/>
        <w:rPr>
          <w:rFonts w:hint="eastAsia"/>
          <w:b/>
        </w:rPr>
      </w:pPr>
    </w:p>
    <w:p w14:paraId="4A3591B3">
      <w:pPr>
        <w:pStyle w:val="17"/>
        <w:keepNext w:val="0"/>
        <w:keepLines w:val="0"/>
        <w:pageBreakBefore w:val="0"/>
        <w:widowControl w:val="0"/>
        <w:kinsoku/>
        <w:wordWrap/>
        <w:overflowPunct/>
        <w:topLinePunct w:val="0"/>
        <w:autoSpaceDE/>
        <w:autoSpaceDN/>
        <w:bidi w:val="0"/>
        <w:adjustRightInd/>
        <w:snapToGrid/>
        <w:rPr>
          <w:rFonts w:hint="eastAsia"/>
          <w:b/>
        </w:rPr>
      </w:pPr>
    </w:p>
    <w:p w14:paraId="22458524">
      <w:pPr>
        <w:pStyle w:val="17"/>
        <w:keepNext w:val="0"/>
        <w:keepLines w:val="0"/>
        <w:pageBreakBefore w:val="0"/>
        <w:widowControl w:val="0"/>
        <w:kinsoku/>
        <w:wordWrap/>
        <w:overflowPunct/>
        <w:topLinePunct w:val="0"/>
        <w:autoSpaceDE/>
        <w:autoSpaceDN/>
        <w:bidi w:val="0"/>
        <w:adjustRightInd/>
        <w:snapToGrid/>
        <w:rPr>
          <w:rFonts w:hint="eastAsia"/>
          <w:b/>
        </w:rPr>
      </w:pPr>
    </w:p>
    <w:p w14:paraId="22CD97DD">
      <w:pPr>
        <w:pStyle w:val="17"/>
        <w:keepNext w:val="0"/>
        <w:keepLines w:val="0"/>
        <w:pageBreakBefore w:val="0"/>
        <w:widowControl w:val="0"/>
        <w:kinsoku/>
        <w:wordWrap/>
        <w:overflowPunct/>
        <w:topLinePunct w:val="0"/>
        <w:autoSpaceDE/>
        <w:autoSpaceDN/>
        <w:bidi w:val="0"/>
        <w:adjustRightInd/>
        <w:snapToGrid/>
        <w:rPr>
          <w:rFonts w:hint="eastAsia"/>
          <w:b/>
        </w:rPr>
      </w:pPr>
    </w:p>
    <w:p w14:paraId="0636AE1C">
      <w:pPr>
        <w:pStyle w:val="17"/>
        <w:keepNext w:val="0"/>
        <w:keepLines w:val="0"/>
        <w:pageBreakBefore w:val="0"/>
        <w:widowControl w:val="0"/>
        <w:kinsoku/>
        <w:wordWrap/>
        <w:overflowPunct/>
        <w:topLinePunct w:val="0"/>
        <w:autoSpaceDE/>
        <w:autoSpaceDN/>
        <w:bidi w:val="0"/>
        <w:adjustRightInd/>
        <w:snapToGrid/>
        <w:rPr>
          <w:rFonts w:hint="eastAsia"/>
          <w:b/>
        </w:rPr>
      </w:pPr>
    </w:p>
    <w:p w14:paraId="0F4EC4A3">
      <w:pPr>
        <w:pStyle w:val="17"/>
        <w:keepNext w:val="0"/>
        <w:keepLines w:val="0"/>
        <w:pageBreakBefore w:val="0"/>
        <w:widowControl w:val="0"/>
        <w:kinsoku/>
        <w:wordWrap/>
        <w:overflowPunct/>
        <w:topLinePunct w:val="0"/>
        <w:autoSpaceDE/>
        <w:autoSpaceDN/>
        <w:bidi w:val="0"/>
        <w:adjustRightInd/>
        <w:snapToGrid/>
        <w:rPr>
          <w:rFonts w:hint="eastAsia"/>
          <w:b/>
        </w:rPr>
      </w:pPr>
    </w:p>
    <w:p w14:paraId="415F3E27">
      <w:pPr>
        <w:pStyle w:val="17"/>
        <w:keepNext w:val="0"/>
        <w:keepLines w:val="0"/>
        <w:pageBreakBefore w:val="0"/>
        <w:widowControl w:val="0"/>
        <w:kinsoku/>
        <w:wordWrap/>
        <w:overflowPunct/>
        <w:topLinePunct w:val="0"/>
        <w:autoSpaceDE/>
        <w:autoSpaceDN/>
        <w:bidi w:val="0"/>
        <w:adjustRightInd/>
        <w:snapToGrid/>
        <w:rPr>
          <w:rFonts w:hint="eastAsia"/>
          <w:b/>
        </w:rPr>
      </w:pPr>
    </w:p>
    <w:p w14:paraId="28D0AE4D">
      <w:pPr>
        <w:pStyle w:val="17"/>
        <w:keepNext w:val="0"/>
        <w:keepLines w:val="0"/>
        <w:pageBreakBefore w:val="0"/>
        <w:widowControl w:val="0"/>
        <w:kinsoku/>
        <w:wordWrap/>
        <w:overflowPunct/>
        <w:topLinePunct w:val="0"/>
        <w:autoSpaceDE/>
        <w:autoSpaceDN/>
        <w:bidi w:val="0"/>
        <w:adjustRightInd/>
        <w:snapToGrid/>
        <w:rPr>
          <w:rFonts w:hint="eastAsia"/>
          <w:b/>
        </w:rPr>
      </w:pPr>
    </w:p>
    <w:p w14:paraId="44B07268">
      <w:pPr>
        <w:pStyle w:val="17"/>
        <w:keepNext w:val="0"/>
        <w:keepLines w:val="0"/>
        <w:pageBreakBefore w:val="0"/>
        <w:widowControl w:val="0"/>
        <w:kinsoku/>
        <w:wordWrap/>
        <w:overflowPunct/>
        <w:topLinePunct w:val="0"/>
        <w:autoSpaceDE/>
        <w:autoSpaceDN/>
        <w:bidi w:val="0"/>
        <w:adjustRightInd/>
        <w:snapToGrid/>
        <w:rPr>
          <w:rFonts w:hint="eastAsia"/>
          <w:b/>
        </w:rPr>
      </w:pPr>
    </w:p>
    <w:p w14:paraId="309C75B2">
      <w:pPr>
        <w:pStyle w:val="17"/>
        <w:keepNext w:val="0"/>
        <w:keepLines w:val="0"/>
        <w:pageBreakBefore w:val="0"/>
        <w:widowControl w:val="0"/>
        <w:kinsoku/>
        <w:wordWrap/>
        <w:overflowPunct/>
        <w:topLinePunct w:val="0"/>
        <w:autoSpaceDE/>
        <w:autoSpaceDN/>
        <w:bidi w:val="0"/>
        <w:adjustRightInd/>
        <w:snapToGrid/>
        <w:rPr>
          <w:rFonts w:hint="eastAsia"/>
          <w:b/>
        </w:rPr>
      </w:pPr>
    </w:p>
    <w:p w14:paraId="0063C77A">
      <w:pPr>
        <w:pStyle w:val="17"/>
        <w:keepNext w:val="0"/>
        <w:keepLines w:val="0"/>
        <w:pageBreakBefore w:val="0"/>
        <w:widowControl w:val="0"/>
        <w:kinsoku/>
        <w:wordWrap/>
        <w:overflowPunct/>
        <w:topLinePunct w:val="0"/>
        <w:autoSpaceDE/>
        <w:autoSpaceDN/>
        <w:bidi w:val="0"/>
        <w:adjustRightInd/>
        <w:snapToGrid/>
        <w:rPr>
          <w:rFonts w:hint="eastAsia"/>
          <w:b/>
        </w:rPr>
      </w:pPr>
    </w:p>
    <w:p w14:paraId="59C995DC">
      <w:pPr>
        <w:pStyle w:val="17"/>
        <w:keepNext w:val="0"/>
        <w:keepLines w:val="0"/>
        <w:pageBreakBefore w:val="0"/>
        <w:widowControl w:val="0"/>
        <w:kinsoku/>
        <w:wordWrap/>
        <w:overflowPunct/>
        <w:topLinePunct w:val="0"/>
        <w:autoSpaceDE/>
        <w:autoSpaceDN/>
        <w:bidi w:val="0"/>
        <w:adjustRightInd/>
        <w:snapToGrid/>
        <w:rPr>
          <w:rFonts w:hint="eastAsia"/>
          <w:b/>
        </w:rPr>
      </w:pPr>
    </w:p>
    <w:p w14:paraId="757299E8">
      <w:pPr>
        <w:pStyle w:val="17"/>
        <w:keepNext w:val="0"/>
        <w:keepLines w:val="0"/>
        <w:pageBreakBefore w:val="0"/>
        <w:widowControl w:val="0"/>
        <w:kinsoku/>
        <w:wordWrap/>
        <w:overflowPunct/>
        <w:topLinePunct w:val="0"/>
        <w:autoSpaceDE/>
        <w:autoSpaceDN/>
        <w:bidi w:val="0"/>
        <w:adjustRightInd/>
        <w:snapToGrid/>
        <w:rPr>
          <w:rFonts w:hint="eastAsia"/>
          <w:b/>
        </w:rPr>
      </w:pPr>
    </w:p>
    <w:p w14:paraId="7259D155">
      <w:pPr>
        <w:pStyle w:val="17"/>
        <w:keepNext w:val="0"/>
        <w:keepLines w:val="0"/>
        <w:pageBreakBefore w:val="0"/>
        <w:widowControl w:val="0"/>
        <w:kinsoku/>
        <w:wordWrap/>
        <w:overflowPunct/>
        <w:topLinePunct w:val="0"/>
        <w:autoSpaceDE/>
        <w:autoSpaceDN/>
        <w:bidi w:val="0"/>
        <w:adjustRightInd/>
        <w:snapToGrid/>
        <w:rPr>
          <w:rFonts w:hint="eastAsia"/>
          <w:b/>
        </w:rPr>
      </w:pPr>
    </w:p>
    <w:p w14:paraId="329BD074">
      <w:pPr>
        <w:pStyle w:val="17"/>
        <w:keepNext w:val="0"/>
        <w:keepLines w:val="0"/>
        <w:pageBreakBefore w:val="0"/>
        <w:widowControl w:val="0"/>
        <w:kinsoku/>
        <w:wordWrap/>
        <w:overflowPunct/>
        <w:topLinePunct w:val="0"/>
        <w:autoSpaceDE/>
        <w:autoSpaceDN/>
        <w:bidi w:val="0"/>
        <w:adjustRightInd/>
        <w:snapToGrid/>
        <w:rPr>
          <w:rFonts w:hint="eastAsia"/>
          <w:b/>
        </w:rPr>
      </w:pPr>
    </w:p>
    <w:p w14:paraId="04F2C89A">
      <w:pPr>
        <w:pStyle w:val="17"/>
        <w:keepNext w:val="0"/>
        <w:keepLines w:val="0"/>
        <w:pageBreakBefore w:val="0"/>
        <w:widowControl w:val="0"/>
        <w:kinsoku/>
        <w:wordWrap/>
        <w:overflowPunct/>
        <w:topLinePunct w:val="0"/>
        <w:autoSpaceDE/>
        <w:autoSpaceDN/>
        <w:bidi w:val="0"/>
        <w:adjustRightInd/>
        <w:snapToGrid/>
        <w:rPr>
          <w:rFonts w:hint="eastAsia"/>
          <w:b/>
        </w:rPr>
      </w:pPr>
    </w:p>
    <w:p w14:paraId="10785DF5">
      <w:pPr>
        <w:pStyle w:val="17"/>
        <w:keepNext w:val="0"/>
        <w:keepLines w:val="0"/>
        <w:pageBreakBefore w:val="0"/>
        <w:widowControl w:val="0"/>
        <w:kinsoku/>
        <w:wordWrap/>
        <w:overflowPunct/>
        <w:topLinePunct w:val="0"/>
        <w:autoSpaceDE/>
        <w:autoSpaceDN/>
        <w:bidi w:val="0"/>
        <w:adjustRightInd/>
        <w:snapToGrid/>
        <w:rPr>
          <w:rFonts w:hint="eastAsia"/>
          <w:b/>
        </w:rPr>
      </w:pPr>
    </w:p>
    <w:p w14:paraId="79A27976">
      <w:pPr>
        <w:pStyle w:val="17"/>
        <w:jc w:val="both"/>
        <w:rPr>
          <w:rFonts w:hint="eastAsia"/>
          <w:b/>
        </w:rPr>
      </w:pPr>
    </w:p>
    <w:p w14:paraId="697156FE">
      <w:pPr>
        <w:pStyle w:val="17"/>
        <w:keepNext w:val="0"/>
        <w:keepLines w:val="0"/>
        <w:pageBreakBefore w:val="0"/>
        <w:widowControl w:val="0"/>
        <w:kinsoku/>
        <w:wordWrap/>
        <w:overflowPunct/>
        <w:topLinePunct w:val="0"/>
        <w:autoSpaceDE/>
        <w:autoSpaceDN/>
        <w:bidi w:val="0"/>
        <w:spacing w:before="0" w:after="0"/>
        <w:ind w:left="0" w:firstLine="0" w:firstLineChars="0"/>
        <w:jc w:val="both"/>
        <w:rPr>
          <w:rFonts w:hint="eastAsia"/>
          <w:b/>
        </w:rPr>
      </w:pPr>
    </w:p>
    <w:p w14:paraId="4D94A012">
      <w:pPr>
        <w:pStyle w:val="17"/>
        <w:keepNext w:val="0"/>
        <w:keepLines w:val="0"/>
        <w:pageBreakBefore w:val="0"/>
        <w:widowControl w:val="0"/>
        <w:kinsoku/>
        <w:wordWrap/>
        <w:overflowPunct/>
        <w:topLinePunct w:val="0"/>
        <w:autoSpaceDE/>
        <w:autoSpaceDN/>
        <w:bidi w:val="0"/>
        <w:spacing w:before="0" w:after="0"/>
        <w:ind w:left="0" w:firstLine="0" w:firstLineChars="0"/>
        <w:jc w:val="both"/>
        <w:rPr>
          <w:rFonts w:hint="eastAsia"/>
          <w:b/>
        </w:rPr>
      </w:pPr>
    </w:p>
    <w:p w14:paraId="08DD5BA9">
      <w:pPr>
        <w:pStyle w:val="17"/>
        <w:keepNext w:val="0"/>
        <w:keepLines w:val="0"/>
        <w:pageBreakBefore w:val="0"/>
        <w:widowControl w:val="0"/>
        <w:kinsoku/>
        <w:wordWrap/>
        <w:overflowPunct/>
        <w:topLinePunct w:val="0"/>
        <w:autoSpaceDE/>
        <w:autoSpaceDN/>
        <w:bidi w:val="0"/>
        <w:spacing w:before="0" w:after="0"/>
        <w:ind w:left="0" w:firstLine="0" w:firstLineChars="0"/>
        <w:jc w:val="both"/>
        <w:rPr>
          <w:rFonts w:hint="eastAsia"/>
          <w:b/>
        </w:rPr>
      </w:pPr>
    </w:p>
    <w:p w14:paraId="1D1D9D23">
      <w:pPr>
        <w:pStyle w:val="17"/>
        <w:keepNext w:val="0"/>
        <w:keepLines w:val="0"/>
        <w:pageBreakBefore w:val="0"/>
        <w:widowControl w:val="0"/>
        <w:kinsoku/>
        <w:wordWrap/>
        <w:overflowPunct/>
        <w:topLinePunct w:val="0"/>
        <w:autoSpaceDE/>
        <w:autoSpaceDN/>
        <w:bidi w:val="0"/>
        <w:spacing w:before="0" w:after="0"/>
        <w:ind w:left="0" w:firstLine="0" w:firstLineChars="0"/>
        <w:rPr>
          <w:rFonts w:hint="eastAsia"/>
          <w:b/>
        </w:rPr>
      </w:pPr>
    </w:p>
    <w:bookmarkEnd w:id="31"/>
    <w:bookmarkEnd w:id="32"/>
    <w:bookmarkEnd w:id="33"/>
    <w:p w14:paraId="1F7A7926">
      <w:pPr>
        <w:pStyle w:val="3"/>
        <w:rPr>
          <w:rStyle w:val="30"/>
          <w:rFonts w:ascii="Calibri" w:hAnsi="Calibri"/>
          <w:sz w:val="21"/>
          <w:szCs w:val="21"/>
          <w:lang w:val="en-US" w:eastAsia="zh-CN" w:bidi="ar-SA"/>
        </w:rPr>
      </w:pPr>
    </w:p>
    <w:sectPr>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8025">
    <w:pPr>
      <w:pStyle w:val="6"/>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58ACA23D">
                <w:pPr>
                  <w:pStyle w:val="6"/>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980E">
    <w:pPr>
      <w:pStyle w:val="6"/>
      <w:pBdr>
        <w:top w:val="single" w:color="auto" w:sz="4" w:space="1"/>
      </w:pBdr>
      <w:ind w:right="90"/>
      <w:jc w:val="center"/>
      <w:rPr>
        <w:rFonts w:hint="eastAsia"/>
      </w:rPr>
    </w:pPr>
    <w:r>
      <w:rPr>
        <w:sz w:val="18"/>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00F3B7BE">
                <w:pPr>
                  <w:pStyle w:val="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61B20">
    <w:pPr>
      <w:pStyle w:val="6"/>
    </w:pPr>
    <w:r>
      <w:rPr>
        <w:rFonts w:ascii="Calibri" w:hAnsi="Calibri" w:eastAsia="宋体" w:cs="Times New Roman"/>
        <w:sz w:val="18"/>
        <w:szCs w:val="18"/>
        <w:lang w:val="en-US" w:eastAsia="zh-CN" w:bidi="ar-SA"/>
      </w:rPr>
      <w:pict>
        <v:shape id="文本框 6"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159D1C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C1B8D">
    <w:pPr>
      <w:pStyle w:val="6"/>
      <w:pBdr>
        <w:top w:val="single" w:color="auto" w:sz="4" w:space="1"/>
      </w:pBdr>
      <w:ind w:right="90"/>
      <w:jc w:val="center"/>
      <w:rPr>
        <w:rFonts w:hint="eastAsia"/>
      </w:rPr>
    </w:pPr>
    <w:r>
      <w:rPr>
        <w:rFonts w:ascii="Calibri" w:hAnsi="Calibri" w:eastAsia="宋体" w:cs="Times New Roman"/>
        <w:sz w:val="18"/>
        <w:szCs w:val="18"/>
        <w:lang w:val="en-US" w:eastAsia="zh-CN" w:bidi="ar-SA"/>
      </w:rPr>
      <w:pict>
        <v:shape id="文本框 7"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B56BCED">
                <w:pPr>
                  <w:pStyle w:val="6"/>
                  <w:pBdr>
                    <w:top w:val="single" w:color="auto" w:sz="4" w:space="1"/>
                  </w:pBdr>
                  <w:ind w:right="90"/>
                  <w:jc w:val="center"/>
                </w:pPr>
                <w:r>
                  <w:fldChar w:fldCharType="begin"/>
                </w:r>
                <w:r>
                  <w:rPr>
                    <w:rStyle w:val="16"/>
                  </w:rPr>
                  <w:instrText xml:space="preserve"> PAGE </w:instrText>
                </w:r>
                <w:r>
                  <w:fldChar w:fldCharType="separate"/>
                </w:r>
                <w:r>
                  <w:rPr>
                    <w:rStyle w:val="16"/>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F10E">
    <w:pPr>
      <w:pStyle w:val="7"/>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B7E1">
    <w:pPr>
      <w:pStyle w:val="7"/>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33"/>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0B0494E1"/>
    <w:multiLevelType w:val="singleLevel"/>
    <w:tmpl w:val="0B0494E1"/>
    <w:lvl w:ilvl="0" w:tentative="0">
      <w:start w:val="1"/>
      <w:numFmt w:val="chineseCounting"/>
      <w:suff w:val="nothing"/>
      <w:lvlText w:val="%1、"/>
      <w:lvlJc w:val="left"/>
      <w:pPr>
        <w:ind w:left="1060" w:leftChars="0" w:firstLine="0" w:firstLineChars="0"/>
      </w:pPr>
      <w:rPr>
        <w:rFonts w:hint="eastAsia"/>
      </w:r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5"/>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mQ2NmRjMGQ5MDUyMWQyNTNmN2Q1MzkyY2NiNjU0NjUifQ=="/>
  </w:docVars>
  <w:rsids>
    <w:rsidRoot w:val="00172A27"/>
    <w:rsid w:val="00DA25A8"/>
    <w:rsid w:val="01E00653"/>
    <w:rsid w:val="021D3C05"/>
    <w:rsid w:val="030D665D"/>
    <w:rsid w:val="03851ED2"/>
    <w:rsid w:val="042E6207"/>
    <w:rsid w:val="05341DD6"/>
    <w:rsid w:val="05491193"/>
    <w:rsid w:val="057E08B0"/>
    <w:rsid w:val="05AB3FE1"/>
    <w:rsid w:val="05D24FF6"/>
    <w:rsid w:val="07E00BD3"/>
    <w:rsid w:val="083E4D1A"/>
    <w:rsid w:val="084A1910"/>
    <w:rsid w:val="089E0931"/>
    <w:rsid w:val="08AD56C8"/>
    <w:rsid w:val="08E61539"/>
    <w:rsid w:val="093159E3"/>
    <w:rsid w:val="094F65C8"/>
    <w:rsid w:val="0A1721FC"/>
    <w:rsid w:val="0AA25B87"/>
    <w:rsid w:val="0AA764FC"/>
    <w:rsid w:val="0AF2529F"/>
    <w:rsid w:val="0BB2210F"/>
    <w:rsid w:val="0C171905"/>
    <w:rsid w:val="0CB664E7"/>
    <w:rsid w:val="0D5F256E"/>
    <w:rsid w:val="0D6203DB"/>
    <w:rsid w:val="0DC7766B"/>
    <w:rsid w:val="0DD2616E"/>
    <w:rsid w:val="0DE41CB3"/>
    <w:rsid w:val="0E5A5B05"/>
    <w:rsid w:val="0EB91DF8"/>
    <w:rsid w:val="0EF03168"/>
    <w:rsid w:val="0EF44B98"/>
    <w:rsid w:val="0EF90EF5"/>
    <w:rsid w:val="0F164D4D"/>
    <w:rsid w:val="0FAA0E02"/>
    <w:rsid w:val="0FC151E5"/>
    <w:rsid w:val="11B1732D"/>
    <w:rsid w:val="11F823DD"/>
    <w:rsid w:val="127A0637"/>
    <w:rsid w:val="12DF3D9C"/>
    <w:rsid w:val="12E54A8E"/>
    <w:rsid w:val="134B7CCF"/>
    <w:rsid w:val="137D3198"/>
    <w:rsid w:val="13F00F62"/>
    <w:rsid w:val="1425703B"/>
    <w:rsid w:val="144F27C1"/>
    <w:rsid w:val="15770043"/>
    <w:rsid w:val="15D55DE5"/>
    <w:rsid w:val="16B569CD"/>
    <w:rsid w:val="17B60039"/>
    <w:rsid w:val="18952100"/>
    <w:rsid w:val="1898105A"/>
    <w:rsid w:val="1A812547"/>
    <w:rsid w:val="1B853BE1"/>
    <w:rsid w:val="1C0F6CA1"/>
    <w:rsid w:val="1CDA08AF"/>
    <w:rsid w:val="1D4854B7"/>
    <w:rsid w:val="1DB8084B"/>
    <w:rsid w:val="1DE71C83"/>
    <w:rsid w:val="1E5A7FBF"/>
    <w:rsid w:val="1EEB46D2"/>
    <w:rsid w:val="1F7E48B7"/>
    <w:rsid w:val="20820C62"/>
    <w:rsid w:val="21151DE5"/>
    <w:rsid w:val="21AF5E51"/>
    <w:rsid w:val="21BE2BE8"/>
    <w:rsid w:val="21C173F0"/>
    <w:rsid w:val="21EB5ABA"/>
    <w:rsid w:val="226D6250"/>
    <w:rsid w:val="22876FC7"/>
    <w:rsid w:val="22AE7F72"/>
    <w:rsid w:val="23A41D22"/>
    <w:rsid w:val="23F713FC"/>
    <w:rsid w:val="24067FE0"/>
    <w:rsid w:val="241B5F4A"/>
    <w:rsid w:val="24213A15"/>
    <w:rsid w:val="243454F7"/>
    <w:rsid w:val="24840C72"/>
    <w:rsid w:val="24A948B4"/>
    <w:rsid w:val="24D64800"/>
    <w:rsid w:val="254A700B"/>
    <w:rsid w:val="261A4B10"/>
    <w:rsid w:val="27A27D23"/>
    <w:rsid w:val="27C12F52"/>
    <w:rsid w:val="27D07660"/>
    <w:rsid w:val="27DE0B84"/>
    <w:rsid w:val="298563AA"/>
    <w:rsid w:val="29A749BD"/>
    <w:rsid w:val="2A881CEC"/>
    <w:rsid w:val="2B5C6B16"/>
    <w:rsid w:val="2B960845"/>
    <w:rsid w:val="2BAA6595"/>
    <w:rsid w:val="2BC759DF"/>
    <w:rsid w:val="2F4958AA"/>
    <w:rsid w:val="2F7B2B74"/>
    <w:rsid w:val="2FCA5450"/>
    <w:rsid w:val="2FD7307F"/>
    <w:rsid w:val="303867AA"/>
    <w:rsid w:val="304A1F48"/>
    <w:rsid w:val="30C62B96"/>
    <w:rsid w:val="3192385D"/>
    <w:rsid w:val="31A263EF"/>
    <w:rsid w:val="31B77F20"/>
    <w:rsid w:val="325D3E6B"/>
    <w:rsid w:val="32D06D32"/>
    <w:rsid w:val="32E56B2B"/>
    <w:rsid w:val="334A62F8"/>
    <w:rsid w:val="33934D2D"/>
    <w:rsid w:val="343054E5"/>
    <w:rsid w:val="34386CBA"/>
    <w:rsid w:val="3455657F"/>
    <w:rsid w:val="3479651F"/>
    <w:rsid w:val="354074ED"/>
    <w:rsid w:val="35BF4381"/>
    <w:rsid w:val="360C16FF"/>
    <w:rsid w:val="367A5E27"/>
    <w:rsid w:val="368335E4"/>
    <w:rsid w:val="376F7781"/>
    <w:rsid w:val="38220A3B"/>
    <w:rsid w:val="382501A9"/>
    <w:rsid w:val="387F337C"/>
    <w:rsid w:val="395D152B"/>
    <w:rsid w:val="3995213C"/>
    <w:rsid w:val="3ADF1BD2"/>
    <w:rsid w:val="3AED3D86"/>
    <w:rsid w:val="3AFC7952"/>
    <w:rsid w:val="3BB064FC"/>
    <w:rsid w:val="3CEF3FE4"/>
    <w:rsid w:val="3E0F64B4"/>
    <w:rsid w:val="3EA66F02"/>
    <w:rsid w:val="3ED935D4"/>
    <w:rsid w:val="40800CDB"/>
    <w:rsid w:val="40E770B0"/>
    <w:rsid w:val="41605AED"/>
    <w:rsid w:val="41BF2EE9"/>
    <w:rsid w:val="41C47B07"/>
    <w:rsid w:val="422E0FED"/>
    <w:rsid w:val="437644E4"/>
    <w:rsid w:val="43A05439"/>
    <w:rsid w:val="44402BA6"/>
    <w:rsid w:val="44A57EAE"/>
    <w:rsid w:val="45240FFC"/>
    <w:rsid w:val="45256A7E"/>
    <w:rsid w:val="46062E1D"/>
    <w:rsid w:val="460F447D"/>
    <w:rsid w:val="461C0986"/>
    <w:rsid w:val="46466C3C"/>
    <w:rsid w:val="465005B9"/>
    <w:rsid w:val="46935C55"/>
    <w:rsid w:val="46C35225"/>
    <w:rsid w:val="47241DC7"/>
    <w:rsid w:val="474A2745"/>
    <w:rsid w:val="476E14BB"/>
    <w:rsid w:val="480D36B8"/>
    <w:rsid w:val="48A13A32"/>
    <w:rsid w:val="48AC3FFD"/>
    <w:rsid w:val="48D3628A"/>
    <w:rsid w:val="48DA2F2C"/>
    <w:rsid w:val="48F27738"/>
    <w:rsid w:val="4922747B"/>
    <w:rsid w:val="49EA5A52"/>
    <w:rsid w:val="4A160FCB"/>
    <w:rsid w:val="4AD17500"/>
    <w:rsid w:val="4AF45F04"/>
    <w:rsid w:val="4BC13264"/>
    <w:rsid w:val="4C8E3AA7"/>
    <w:rsid w:val="4C9662BC"/>
    <w:rsid w:val="4CCD4891"/>
    <w:rsid w:val="4CFA4C80"/>
    <w:rsid w:val="4D776C7A"/>
    <w:rsid w:val="4D8E7623"/>
    <w:rsid w:val="4E0A0D4A"/>
    <w:rsid w:val="4E2D7CD0"/>
    <w:rsid w:val="4F3D796E"/>
    <w:rsid w:val="52706B78"/>
    <w:rsid w:val="52897275"/>
    <w:rsid w:val="53177C0E"/>
    <w:rsid w:val="533D197D"/>
    <w:rsid w:val="53987687"/>
    <w:rsid w:val="53B50F60"/>
    <w:rsid w:val="544F26C6"/>
    <w:rsid w:val="547B2B05"/>
    <w:rsid w:val="557625FF"/>
    <w:rsid w:val="55BB0D24"/>
    <w:rsid w:val="55BD1336"/>
    <w:rsid w:val="56474B1D"/>
    <w:rsid w:val="56A32E1D"/>
    <w:rsid w:val="56C76A58"/>
    <w:rsid w:val="572938EC"/>
    <w:rsid w:val="58277A0D"/>
    <w:rsid w:val="58422036"/>
    <w:rsid w:val="59747253"/>
    <w:rsid w:val="59B87318"/>
    <w:rsid w:val="5A127C5A"/>
    <w:rsid w:val="5A597B0D"/>
    <w:rsid w:val="5B5F2152"/>
    <w:rsid w:val="5B662343"/>
    <w:rsid w:val="5B997251"/>
    <w:rsid w:val="5C7A634D"/>
    <w:rsid w:val="5D0F6520"/>
    <w:rsid w:val="5D3622AB"/>
    <w:rsid w:val="5D487342"/>
    <w:rsid w:val="5D887D08"/>
    <w:rsid w:val="5DA82D38"/>
    <w:rsid w:val="5F0C077E"/>
    <w:rsid w:val="5F417BC7"/>
    <w:rsid w:val="5F7A33D3"/>
    <w:rsid w:val="5FFA0EE6"/>
    <w:rsid w:val="603F1CB0"/>
    <w:rsid w:val="604E467B"/>
    <w:rsid w:val="60B914DA"/>
    <w:rsid w:val="61A85B43"/>
    <w:rsid w:val="61CE1697"/>
    <w:rsid w:val="61F14216"/>
    <w:rsid w:val="62246792"/>
    <w:rsid w:val="62672B30"/>
    <w:rsid w:val="62CF6674"/>
    <w:rsid w:val="63977D34"/>
    <w:rsid w:val="63E5694F"/>
    <w:rsid w:val="64970BAF"/>
    <w:rsid w:val="66056538"/>
    <w:rsid w:val="660C24F3"/>
    <w:rsid w:val="67BB2033"/>
    <w:rsid w:val="6972351F"/>
    <w:rsid w:val="6A115F93"/>
    <w:rsid w:val="6AC37FB5"/>
    <w:rsid w:val="6B550629"/>
    <w:rsid w:val="6B742B74"/>
    <w:rsid w:val="6C390E1B"/>
    <w:rsid w:val="6C7F14FA"/>
    <w:rsid w:val="6D1E5C16"/>
    <w:rsid w:val="6D5016B0"/>
    <w:rsid w:val="6DD571EC"/>
    <w:rsid w:val="6E3034D4"/>
    <w:rsid w:val="6FFD2B96"/>
    <w:rsid w:val="705F71E6"/>
    <w:rsid w:val="706C7BB6"/>
    <w:rsid w:val="709674C6"/>
    <w:rsid w:val="70D55FE1"/>
    <w:rsid w:val="715841AA"/>
    <w:rsid w:val="71B30ACA"/>
    <w:rsid w:val="71D53A01"/>
    <w:rsid w:val="71E44BEA"/>
    <w:rsid w:val="72273572"/>
    <w:rsid w:val="725F0D0E"/>
    <w:rsid w:val="737A2701"/>
    <w:rsid w:val="73AB01D2"/>
    <w:rsid w:val="74352E35"/>
    <w:rsid w:val="74614F7E"/>
    <w:rsid w:val="748F5234"/>
    <w:rsid w:val="769B35A3"/>
    <w:rsid w:val="76AC4B43"/>
    <w:rsid w:val="78A82768"/>
    <w:rsid w:val="78B62999"/>
    <w:rsid w:val="78F60B5A"/>
    <w:rsid w:val="7B376CDE"/>
    <w:rsid w:val="7B877893"/>
    <w:rsid w:val="7BC80CA2"/>
    <w:rsid w:val="7CE8534C"/>
    <w:rsid w:val="7D081469"/>
    <w:rsid w:val="7D6727D1"/>
    <w:rsid w:val="7D9C67A1"/>
    <w:rsid w:val="7DB52379"/>
    <w:rsid w:val="7E505F59"/>
    <w:rsid w:val="7E7A4C86"/>
    <w:rsid w:val="7EAB205F"/>
    <w:rsid w:val="7F203A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4">
    <w:name w:val="Default Paragraph Font"/>
    <w:unhideWhenUsed/>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line="360" w:lineRule="auto"/>
    </w:pPr>
    <w:rPr>
      <w:rFonts w:ascii="Times New Roman" w:hAnsi="Times New Roman" w:eastAsia="宋体" w:cs="Times New Roman"/>
      <w:szCs w:val="20"/>
    </w:rPr>
  </w:style>
  <w:style w:type="paragraph" w:styleId="4">
    <w:name w:val="Body Text Indent"/>
    <w:basedOn w:val="1"/>
    <w:unhideWhenUsed/>
    <w:qFormat/>
    <w:uiPriority w:val="99"/>
    <w:pPr>
      <w:spacing w:line="360" w:lineRule="auto"/>
      <w:ind w:firstLine="420" w:firstLineChars="200"/>
    </w:pPr>
    <w:rPr>
      <w:rFonts w:ascii="宋体" w:hAnsi="宋体"/>
    </w:r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3"/>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1">
    <w:name w:val="Body Text First Indent 2"/>
    <w:basedOn w:val="4"/>
    <w:unhideWhenUsed/>
    <w:qFormat/>
    <w:uiPriority w:val="99"/>
    <w:pPr>
      <w:spacing w:after="120" w:line="240" w:lineRule="auto"/>
      <w:ind w:left="420" w:leftChars="200"/>
    </w:pPr>
    <w:rPr>
      <w:rFonts w:ascii="Times New Roman" w:hAnsi="Times New Roman"/>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semiHidden/>
    <w:unhideWhenUsed/>
    <w:qFormat/>
    <w:uiPriority w:val="99"/>
    <w:rPr>
      <w:b/>
    </w:rPr>
  </w:style>
  <w:style w:type="character" w:styleId="16">
    <w:name w:val="page number"/>
    <w:basedOn w:val="14"/>
    <w:unhideWhenUsed/>
    <w:qFormat/>
    <w:uiPriority w:val="99"/>
  </w:style>
  <w:style w:type="paragraph" w:customStyle="1" w:styleId="17">
    <w:name w:val="UserStyle_0"/>
    <w:basedOn w:val="1"/>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19">
    <w:name w:val="BodyText"/>
    <w:basedOn w:val="1"/>
    <w:qFormat/>
    <w:uiPriority w:val="0"/>
    <w:pPr>
      <w:spacing w:after="120"/>
      <w:jc w:val="both"/>
      <w:textAlignment w:val="baseline"/>
    </w:pPr>
    <w:rPr>
      <w:rFonts w:ascii="Calibri" w:hAnsi="Calibri"/>
      <w:kern w:val="2"/>
      <w:sz w:val="21"/>
      <w:szCs w:val="24"/>
      <w:lang w:val="en-US" w:eastAsia="zh-CN" w:bidi="ar-SA"/>
    </w:rPr>
  </w:style>
  <w:style w:type="paragraph" w:customStyle="1" w:styleId="2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1">
    <w:name w:val="BlockQuote"/>
    <w:basedOn w:val="1"/>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2">
    <w:name w:val="Footer"/>
    <w:basedOn w:val="1"/>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3">
    <w:name w:val="HtmlNormal"/>
    <w:basedOn w:val="1"/>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4">
    <w:name w:val="MessageHeader"/>
    <w:basedOn w:val="1"/>
    <w:next w:val="19"/>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5">
    <w:name w:val="UserStyle_1"/>
    <w:basedOn w:val="1"/>
    <w:qFormat/>
    <w:uiPriority w:val="0"/>
    <w:pPr>
      <w:numPr>
        <w:ilvl w:val="3"/>
        <w:numId w:val="2"/>
      </w:numPr>
      <w:tabs>
        <w:tab w:val="left" w:pos="425"/>
      </w:tabs>
      <w:jc w:val="both"/>
      <w:textAlignment w:val="baseline"/>
    </w:pPr>
    <w:rPr>
      <w:rFonts w:ascii="Calibri" w:hAnsi="Calibri"/>
      <w:kern w:val="2"/>
      <w:sz w:val="21"/>
      <w:szCs w:val="24"/>
      <w:lang w:val="en-US" w:eastAsia="zh-CN" w:bidi="ar-SA"/>
    </w:rPr>
  </w:style>
  <w:style w:type="paragraph" w:customStyle="1" w:styleId="26">
    <w:name w:val="179"/>
    <w:basedOn w:val="1"/>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27">
    <w:name w:val="_Style 24"/>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28">
    <w:name w:val="List Paragraph"/>
    <w:basedOn w:val="1"/>
    <w:qFormat/>
    <w:uiPriority w:val="34"/>
    <w:pPr>
      <w:ind w:firstLine="420" w:firstLineChars="200"/>
    </w:pPr>
    <w:rPr>
      <w:rFonts w:ascii="Times New Roman" w:hAnsi="Times New Roman" w:eastAsia="宋体" w:cs="Times New Roman"/>
      <w:szCs w:val="24"/>
      <w:lang w:val="en-US" w:eastAsia="zh-CN" w:bidi="ar-SA"/>
    </w:rPr>
  </w:style>
  <w:style w:type="paragraph" w:customStyle="1" w:styleId="29">
    <w:name w:val="Table Paragraph"/>
    <w:basedOn w:val="1"/>
    <w:qFormat/>
    <w:uiPriority w:val="1"/>
    <w:rPr>
      <w:rFonts w:ascii="宋体" w:hAnsi="宋体" w:eastAsia="宋体" w:cs="宋体"/>
      <w:lang w:val="zh-CN" w:eastAsia="zh-CN" w:bidi="zh-CN"/>
    </w:rPr>
  </w:style>
  <w:style w:type="character" w:customStyle="1" w:styleId="30">
    <w:name w:val="NormalCharacter"/>
    <w:qFormat/>
    <w:uiPriority w:val="0"/>
  </w:style>
  <w:style w:type="table" w:customStyle="1" w:styleId="31">
    <w:name w:val="TableNormal"/>
    <w:qFormat/>
    <w:uiPriority w:val="0"/>
  </w:style>
  <w:style w:type="table" w:customStyle="1" w:styleId="32">
    <w:name w:val="TableGrid"/>
    <w:basedOn w:val="31"/>
    <w:qFormat/>
    <w:uiPriority w:val="0"/>
  </w:style>
  <w:style w:type="paragraph" w:customStyle="1" w:styleId="33">
    <w:name w:val="首行缩进"/>
    <w:basedOn w:val="1"/>
    <w:autoRedefine/>
    <w:qFormat/>
    <w:uiPriority w:val="0"/>
    <w:pPr>
      <w:numPr>
        <w:ilvl w:val="0"/>
        <w:numId w:val="3"/>
      </w:numPr>
      <w:tabs>
        <w:tab w:val="left" w:pos="432"/>
      </w:tabs>
      <w:spacing w:line="360" w:lineRule="auto"/>
    </w:pPr>
    <w:rPr>
      <w:rFonts w:eastAsia="仿宋_GB2312"/>
    </w:r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1" textRotate="1"/>
    <customShpInfo spid="_x0000_s2050" textRotate="1"/>
    <customShpInfo spid="_x0000_s2049"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10184</Words>
  <Characters>10564</Characters>
  <Lines>0</Lines>
  <Paragraphs>0</Paragraphs>
  <TotalTime>7</TotalTime>
  <ScaleCrop>false</ScaleCrop>
  <LinksUpToDate>false</LinksUpToDate>
  <CharactersWithSpaces>11459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飞上云宵</cp:lastModifiedBy>
  <cp:lastPrinted>2022-07-14T07:40:00Z</cp:lastPrinted>
  <dcterms:modified xsi:type="dcterms:W3CDTF">2024-07-31T08:29:26Z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D07E04E9E0B043079AEF00BFDAE2F8C9</vt:lpwstr>
  </property>
</Properties>
</file>