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88F46">
      <w:pPr>
        <w:spacing w:line="360" w:lineRule="auto"/>
        <w:ind w:left="-420" w:leftChars="-200" w:right="105"/>
        <w:jc w:val="center"/>
        <w:rPr>
          <w:rFonts w:hint="eastAsia" w:ascii="新宋体" w:hAnsi="新宋体" w:eastAsia="新宋体"/>
          <w:b/>
          <w:bCs/>
          <w:color w:val="000000"/>
          <w:sz w:val="44"/>
          <w:szCs w:val="44"/>
        </w:rPr>
      </w:pPr>
    </w:p>
    <w:p w14:paraId="267A3FB5">
      <w:pPr>
        <w:spacing w:line="360" w:lineRule="auto"/>
        <w:ind w:right="105"/>
        <w:jc w:val="both"/>
        <w:rPr>
          <w:rFonts w:hint="eastAsia" w:ascii="黑体" w:hAnsi="黑体" w:eastAsia="黑体" w:cs="黑体"/>
          <w:b/>
          <w:bCs/>
          <w:color w:val="000000"/>
          <w:sz w:val="52"/>
          <w:szCs w:val="52"/>
        </w:rPr>
      </w:pPr>
    </w:p>
    <w:p w14:paraId="021AEF7E">
      <w:pPr>
        <w:keepNext w:val="0"/>
        <w:keepLines w:val="0"/>
        <w:pageBreakBefore w:val="0"/>
        <w:widowControl/>
        <w:kinsoku/>
        <w:wordWrap/>
        <w:overflowPunct/>
        <w:topLinePunct w:val="0"/>
        <w:autoSpaceDE/>
        <w:autoSpaceDN/>
        <w:bidi w:val="0"/>
        <w:adjustRightInd/>
        <w:snapToGrid w:val="0"/>
        <w:spacing w:line="360" w:lineRule="auto"/>
        <w:ind w:right="0"/>
        <w:jc w:val="center"/>
        <w:textAlignment w:val="auto"/>
        <w:outlineLvl w:val="9"/>
        <w:rPr>
          <w:rFonts w:hint="eastAsia" w:ascii="黑体" w:hAnsi="黑体" w:eastAsia="黑体" w:cs="黑体"/>
          <w:b/>
          <w:color w:val="auto"/>
          <w:sz w:val="52"/>
          <w:szCs w:val="52"/>
          <w:u w:val="none"/>
          <w:lang w:eastAsia="zh-CN"/>
        </w:rPr>
      </w:pPr>
      <w:r>
        <w:rPr>
          <w:rFonts w:hint="eastAsia" w:ascii="黑体" w:hAnsi="黑体" w:eastAsia="黑体" w:cs="黑体"/>
          <w:b/>
          <w:color w:val="auto"/>
          <w:sz w:val="52"/>
          <w:szCs w:val="52"/>
          <w:u w:val="none"/>
          <w:lang w:eastAsia="zh-CN"/>
        </w:rPr>
        <w:t>茂名市妇幼保健院国家传染病智能监测预警前置服务器和医院接口开发</w:t>
      </w:r>
    </w:p>
    <w:p w14:paraId="6CC21F48">
      <w:pPr>
        <w:keepNext w:val="0"/>
        <w:keepLines w:val="0"/>
        <w:pageBreakBefore w:val="0"/>
        <w:widowControl/>
        <w:kinsoku/>
        <w:wordWrap/>
        <w:overflowPunct/>
        <w:topLinePunct w:val="0"/>
        <w:autoSpaceDE/>
        <w:autoSpaceDN/>
        <w:bidi w:val="0"/>
        <w:adjustRightInd/>
        <w:snapToGrid w:val="0"/>
        <w:spacing w:line="360" w:lineRule="auto"/>
        <w:ind w:right="0"/>
        <w:jc w:val="center"/>
        <w:textAlignment w:val="auto"/>
        <w:outlineLvl w:val="9"/>
        <w:rPr>
          <w:rFonts w:hint="eastAsia" w:ascii="黑体" w:hAnsi="黑体" w:eastAsia="黑体" w:cs="黑体"/>
          <w:b/>
          <w:bCs/>
          <w:sz w:val="52"/>
          <w:szCs w:val="52"/>
          <w:lang w:eastAsia="zh-CN"/>
        </w:rPr>
      </w:pPr>
      <w:r>
        <w:rPr>
          <w:rFonts w:hint="eastAsia" w:ascii="黑体" w:hAnsi="黑体" w:eastAsia="黑体" w:cs="黑体"/>
          <w:b/>
          <w:color w:val="auto"/>
          <w:sz w:val="52"/>
          <w:szCs w:val="52"/>
          <w:u w:val="none"/>
          <w:lang w:eastAsia="zh-CN"/>
        </w:rPr>
        <w:t>采购项目</w:t>
      </w:r>
    </w:p>
    <w:p w14:paraId="1B33DCBD">
      <w:pPr>
        <w:tabs>
          <w:tab w:val="left" w:pos="420"/>
          <w:tab w:val="left" w:pos="6660"/>
        </w:tabs>
        <w:spacing w:line="360" w:lineRule="auto"/>
        <w:jc w:val="center"/>
        <w:rPr>
          <w:rFonts w:hint="eastAsia" w:ascii="宋体" w:hAnsi="宋体" w:eastAsia="宋体" w:cs="宋体"/>
          <w:b/>
          <w:bCs/>
          <w:sz w:val="36"/>
          <w:szCs w:val="36"/>
        </w:rPr>
      </w:pPr>
    </w:p>
    <w:p w14:paraId="23C7AA50">
      <w:pPr>
        <w:tabs>
          <w:tab w:val="left" w:pos="420"/>
          <w:tab w:val="left" w:pos="6660"/>
        </w:tabs>
        <w:spacing w:line="360" w:lineRule="auto"/>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【项目编号：2024-MMFY28</w:t>
      </w:r>
      <w:r>
        <w:rPr>
          <w:rFonts w:hint="eastAsia" w:ascii="黑体" w:hAnsi="黑体" w:eastAsia="黑体" w:cs="黑体"/>
          <w:sz w:val="36"/>
          <w:szCs w:val="36"/>
          <w:lang w:val="en-US" w:eastAsia="zh-CN"/>
        </w:rPr>
        <w:t>】</w:t>
      </w:r>
    </w:p>
    <w:p w14:paraId="0C4102D5">
      <w:pPr>
        <w:spacing w:line="360" w:lineRule="auto"/>
        <w:jc w:val="center"/>
        <w:rPr>
          <w:rFonts w:hint="eastAsia" w:ascii="新宋体" w:hAnsi="新宋体" w:eastAsia="新宋体"/>
          <w:bCs/>
          <w:szCs w:val="21"/>
        </w:rPr>
      </w:pPr>
    </w:p>
    <w:p w14:paraId="2E24974F">
      <w:pPr>
        <w:spacing w:line="360" w:lineRule="auto"/>
        <w:jc w:val="both"/>
        <w:rPr>
          <w:rFonts w:hint="eastAsia" w:ascii="新宋体" w:hAnsi="新宋体" w:eastAsia="新宋体"/>
          <w:bCs/>
          <w:szCs w:val="21"/>
        </w:rPr>
      </w:pPr>
    </w:p>
    <w:p w14:paraId="45B38AC9">
      <w:pPr>
        <w:spacing w:line="360" w:lineRule="auto"/>
        <w:jc w:val="center"/>
        <w:rPr>
          <w:rFonts w:hint="eastAsia" w:ascii="新宋体" w:hAnsi="新宋体" w:eastAsia="新宋体"/>
          <w:bCs/>
          <w:szCs w:val="21"/>
        </w:rPr>
      </w:pPr>
    </w:p>
    <w:p w14:paraId="390598D7">
      <w:pPr>
        <w:spacing w:line="360" w:lineRule="auto"/>
        <w:jc w:val="center"/>
        <w:rPr>
          <w:rFonts w:hint="eastAsia" w:ascii="新宋体" w:hAnsi="新宋体" w:eastAsia="新宋体"/>
          <w:bCs/>
          <w:szCs w:val="21"/>
        </w:rPr>
      </w:pPr>
    </w:p>
    <w:p w14:paraId="44B4FAE0">
      <w:pPr>
        <w:spacing w:line="360" w:lineRule="auto"/>
        <w:jc w:val="center"/>
        <w:rPr>
          <w:rFonts w:hint="eastAsia" w:ascii="黑体" w:hAnsi="黑体" w:eastAsia="黑体" w:cs="黑体"/>
          <w:b/>
          <w:bCs/>
          <w:szCs w:val="21"/>
        </w:rPr>
      </w:pPr>
      <w:r>
        <w:rPr>
          <w:rFonts w:hint="eastAsia" w:ascii="黑体" w:hAnsi="黑体" w:eastAsia="黑体" w:cs="黑体"/>
          <w:b/>
          <w:sz w:val="72"/>
          <w:szCs w:val="72"/>
          <w:lang w:val="en-US" w:eastAsia="zh-CN"/>
        </w:rPr>
        <w:t xml:space="preserve"> 采购</w:t>
      </w:r>
      <w:r>
        <w:rPr>
          <w:rFonts w:hint="eastAsia" w:ascii="黑体" w:hAnsi="黑体" w:eastAsia="黑体" w:cs="黑体"/>
          <w:b/>
          <w:sz w:val="72"/>
          <w:szCs w:val="72"/>
        </w:rPr>
        <w:t>文件</w:t>
      </w:r>
    </w:p>
    <w:p w14:paraId="2AE5BF27">
      <w:pPr>
        <w:spacing w:line="360" w:lineRule="auto"/>
        <w:jc w:val="center"/>
        <w:rPr>
          <w:rFonts w:hint="eastAsia" w:ascii="新宋体" w:hAnsi="新宋体" w:eastAsia="新宋体"/>
          <w:b/>
          <w:bCs/>
          <w:szCs w:val="21"/>
        </w:rPr>
      </w:pPr>
    </w:p>
    <w:p w14:paraId="4CC92009">
      <w:pPr>
        <w:spacing w:line="360" w:lineRule="auto"/>
        <w:jc w:val="center"/>
        <w:rPr>
          <w:rFonts w:hint="eastAsia" w:ascii="新宋体" w:hAnsi="新宋体" w:eastAsia="新宋体"/>
          <w:b/>
          <w:bCs/>
          <w:szCs w:val="21"/>
        </w:rPr>
      </w:pPr>
    </w:p>
    <w:p w14:paraId="6C975BD4">
      <w:pPr>
        <w:pStyle w:val="4"/>
        <w:rPr>
          <w:rFonts w:hint="eastAsia" w:ascii="新宋体" w:hAnsi="新宋体" w:eastAsia="新宋体"/>
          <w:b/>
          <w:bCs/>
          <w:szCs w:val="21"/>
        </w:rPr>
      </w:pPr>
    </w:p>
    <w:p w14:paraId="2D6FFE00">
      <w:pPr>
        <w:pStyle w:val="4"/>
        <w:rPr>
          <w:rFonts w:hint="eastAsia" w:ascii="新宋体" w:hAnsi="新宋体" w:eastAsia="新宋体"/>
          <w:b/>
          <w:bCs/>
          <w:szCs w:val="21"/>
        </w:rPr>
      </w:pPr>
    </w:p>
    <w:p w14:paraId="26795ECF">
      <w:pPr>
        <w:pStyle w:val="4"/>
        <w:rPr>
          <w:rFonts w:hint="eastAsia" w:ascii="新宋体" w:hAnsi="新宋体" w:eastAsia="新宋体"/>
          <w:b/>
          <w:bCs/>
          <w:szCs w:val="21"/>
        </w:rPr>
      </w:pPr>
    </w:p>
    <w:p w14:paraId="274F9586">
      <w:pPr>
        <w:pStyle w:val="4"/>
        <w:rPr>
          <w:rFonts w:hint="eastAsia" w:ascii="新宋体" w:hAnsi="新宋体" w:eastAsia="新宋体"/>
          <w:b/>
          <w:bCs/>
          <w:szCs w:val="21"/>
        </w:rPr>
      </w:pPr>
    </w:p>
    <w:p w14:paraId="43CEFF14">
      <w:pPr>
        <w:pStyle w:val="4"/>
        <w:rPr>
          <w:rFonts w:hint="eastAsia" w:ascii="新宋体" w:hAnsi="新宋体" w:eastAsia="新宋体"/>
          <w:b/>
          <w:bCs/>
          <w:szCs w:val="21"/>
        </w:rPr>
      </w:pPr>
    </w:p>
    <w:p w14:paraId="68AD321E">
      <w:pPr>
        <w:spacing w:line="360" w:lineRule="auto"/>
        <w:rPr>
          <w:rFonts w:hint="eastAsia" w:ascii="新宋体" w:hAnsi="新宋体" w:eastAsia="新宋体"/>
          <w:b/>
          <w:bCs/>
          <w:szCs w:val="21"/>
        </w:rPr>
      </w:pPr>
    </w:p>
    <w:p w14:paraId="0FF4A01C">
      <w:pPr>
        <w:spacing w:line="360" w:lineRule="auto"/>
        <w:jc w:val="center"/>
        <w:rPr>
          <w:rFonts w:hint="eastAsia" w:ascii="新宋体" w:hAnsi="新宋体" w:eastAsia="新宋体"/>
          <w:b/>
          <w:bCs/>
          <w:sz w:val="32"/>
          <w:szCs w:val="32"/>
        </w:rPr>
      </w:pPr>
      <w:r>
        <w:rPr>
          <w:rFonts w:hint="eastAsia" w:ascii="新宋体" w:hAnsi="新宋体" w:eastAsia="新宋体"/>
          <w:b/>
          <w:bCs/>
          <w:sz w:val="32"/>
          <w:szCs w:val="32"/>
        </w:rPr>
        <w:t>茂名市</w:t>
      </w:r>
      <w:r>
        <w:rPr>
          <w:rFonts w:hint="eastAsia" w:ascii="新宋体" w:hAnsi="新宋体" w:eastAsia="新宋体"/>
          <w:b/>
          <w:bCs/>
          <w:sz w:val="32"/>
          <w:szCs w:val="32"/>
          <w:lang w:eastAsia="zh-CN"/>
        </w:rPr>
        <w:t>妇幼保健院</w:t>
      </w:r>
      <w:r>
        <w:rPr>
          <w:rFonts w:hint="eastAsia" w:ascii="新宋体" w:hAnsi="新宋体" w:eastAsia="新宋体"/>
          <w:b/>
          <w:bCs/>
          <w:sz w:val="32"/>
          <w:szCs w:val="32"/>
        </w:rPr>
        <w:t>编制</w:t>
      </w:r>
    </w:p>
    <w:p w14:paraId="449FC247">
      <w:pPr>
        <w:spacing w:line="360" w:lineRule="auto"/>
        <w:jc w:val="center"/>
        <w:rPr>
          <w:rFonts w:hint="eastAsia" w:ascii="新宋体" w:hAnsi="新宋体" w:eastAsia="新宋体"/>
          <w:sz w:val="32"/>
          <w:szCs w:val="32"/>
        </w:rPr>
      </w:pPr>
      <w:r>
        <w:rPr>
          <w:rFonts w:hint="eastAsia" w:ascii="新宋体" w:hAnsi="新宋体" w:eastAsia="新宋体"/>
          <w:b/>
          <w:bCs/>
          <w:sz w:val="32"/>
          <w:szCs w:val="32"/>
        </w:rPr>
        <w:t>发布日期：20</w:t>
      </w:r>
      <w:r>
        <w:rPr>
          <w:rFonts w:hint="eastAsia" w:ascii="新宋体" w:hAnsi="新宋体" w:eastAsia="新宋体"/>
          <w:b/>
          <w:bCs/>
          <w:sz w:val="32"/>
          <w:szCs w:val="32"/>
          <w:lang w:val="en-US" w:eastAsia="zh-CN"/>
        </w:rPr>
        <w:t>24</w:t>
      </w:r>
      <w:r>
        <w:rPr>
          <w:rFonts w:hint="eastAsia" w:ascii="新宋体" w:hAnsi="新宋体" w:eastAsia="新宋体"/>
          <w:b/>
          <w:bCs/>
          <w:sz w:val="32"/>
          <w:szCs w:val="32"/>
        </w:rPr>
        <w:t>年</w:t>
      </w:r>
      <w:r>
        <w:rPr>
          <w:rFonts w:hint="eastAsia" w:ascii="新宋体" w:hAnsi="新宋体" w:eastAsia="新宋体"/>
          <w:b/>
          <w:bCs/>
          <w:sz w:val="32"/>
          <w:szCs w:val="32"/>
          <w:lang w:val="en-US" w:eastAsia="zh-CN"/>
        </w:rPr>
        <w:t>7</w:t>
      </w:r>
      <w:r>
        <w:rPr>
          <w:rFonts w:hint="eastAsia" w:ascii="新宋体" w:hAnsi="新宋体" w:eastAsia="新宋体"/>
          <w:b/>
          <w:bCs/>
          <w:sz w:val="32"/>
          <w:szCs w:val="32"/>
        </w:rPr>
        <w:t>月</w:t>
      </w:r>
    </w:p>
    <w:p w14:paraId="49978058">
      <w:pPr>
        <w:snapToGrid w:val="0"/>
        <w:spacing w:line="360" w:lineRule="auto"/>
        <w:jc w:val="both"/>
        <w:textAlignment w:val="baseline"/>
        <w:rPr>
          <w:rStyle w:val="34"/>
          <w:rFonts w:hint="eastAsia" w:cs="Times New Roman"/>
          <w:b/>
          <w:bCs/>
          <w:sz w:val="28"/>
          <w:szCs w:val="28"/>
          <w:lang w:val="en-US" w:eastAsia="zh-CN" w:bidi="ar-SA"/>
        </w:rPr>
      </w:pPr>
    </w:p>
    <w:p w14:paraId="016154EF">
      <w:pPr>
        <w:spacing w:line="360" w:lineRule="auto"/>
        <w:jc w:val="center"/>
        <w:outlineLvl w:val="0"/>
        <w:rPr>
          <w:rFonts w:hint="eastAsia" w:ascii="方正小标宋简体" w:hAnsi="新宋体" w:eastAsia="方正小标宋简体"/>
          <w:b/>
          <w:color w:val="FFFFFF"/>
          <w:kern w:val="0"/>
          <w:sz w:val="44"/>
          <w:szCs w:val="44"/>
          <w:shd w:val="clear" w:color="auto" w:fill="0000FF"/>
        </w:rPr>
        <w:sectPr>
          <w:headerReference r:id="rId4" w:type="first"/>
          <w:footerReference r:id="rId5" w:type="first"/>
          <w:headerReference r:id="rId3" w:type="default"/>
          <w:pgSz w:w="11906" w:h="16838"/>
          <w:pgMar w:top="1134" w:right="1304" w:bottom="1134" w:left="1417" w:header="685" w:footer="567" w:gutter="0"/>
          <w:lnNumType w:countBy="0"/>
          <w:cols w:space="720" w:num="1"/>
          <w:titlePg/>
          <w:rtlGutter w:val="0"/>
          <w:docGrid w:type="linesAndChars" w:linePitch="312" w:charSpace="0"/>
        </w:sectPr>
      </w:pPr>
      <w:bookmarkStart w:id="0" w:name="_Toc401914351"/>
      <w:bookmarkStart w:id="1" w:name="_Toc363207411"/>
      <w:bookmarkStart w:id="2" w:name="_Toc455083850"/>
    </w:p>
    <w:p w14:paraId="783A408B">
      <w:pPr>
        <w:spacing w:line="360" w:lineRule="auto"/>
        <w:jc w:val="center"/>
        <w:outlineLvl w:val="0"/>
        <w:rPr>
          <w:rFonts w:hint="eastAsia" w:ascii="方正小标宋简体" w:hAnsi="新宋体" w:eastAsia="方正小标宋简体"/>
          <w:b/>
          <w:color w:val="FFFFFF"/>
          <w:kern w:val="0"/>
          <w:sz w:val="44"/>
          <w:szCs w:val="44"/>
          <w:shd w:val="clear" w:color="auto" w:fill="FFFFFF"/>
        </w:rPr>
      </w:pPr>
      <w:r>
        <w:rPr>
          <w:rFonts w:hint="eastAsia" w:ascii="方正小标宋简体" w:hAnsi="新宋体" w:eastAsia="方正小标宋简体"/>
          <w:b/>
          <w:color w:val="FFFFFF"/>
          <w:kern w:val="0"/>
          <w:sz w:val="44"/>
          <w:szCs w:val="44"/>
          <w:shd w:val="clear" w:color="auto" w:fill="0000FF"/>
        </w:rPr>
        <w:t>第一部分　邀请函</w:t>
      </w:r>
      <w:bookmarkEnd w:id="0"/>
      <w:bookmarkEnd w:id="1"/>
      <w:bookmarkEnd w:id="2"/>
    </w:p>
    <w:p w14:paraId="19216A74">
      <w:pPr>
        <w:snapToGrid w:val="0"/>
        <w:spacing w:line="360" w:lineRule="auto"/>
        <w:jc w:val="both"/>
        <w:textAlignment w:val="baseline"/>
        <w:rPr>
          <w:rStyle w:val="34"/>
          <w:rFonts w:ascii="Calibri" w:hAnsi="Calibri" w:cs="Times New Roman"/>
          <w:b/>
          <w:bCs/>
          <w:sz w:val="28"/>
          <w:szCs w:val="28"/>
          <w:lang w:val="en-US" w:eastAsia="zh-CN" w:bidi="ar-SA"/>
        </w:rPr>
      </w:pPr>
    </w:p>
    <w:p w14:paraId="25723C00">
      <w:pPr>
        <w:widowControl/>
        <w:wordWrap/>
        <w:adjustRightInd/>
        <w:snapToGrid w:val="0"/>
        <w:spacing w:line="400" w:lineRule="exact"/>
        <w:ind w:left="0" w:leftChars="0" w:right="0" w:firstLine="640" w:firstLineChars="200"/>
        <w:jc w:val="center"/>
        <w:textAlignment w:val="auto"/>
        <w:outlineLvl w:val="9"/>
        <w:rPr>
          <w:rFonts w:hint="eastAsia" w:ascii="宋体" w:hAnsi="宋体"/>
          <w:b/>
          <w:color w:val="auto"/>
          <w:sz w:val="32"/>
          <w:szCs w:val="32"/>
          <w:u w:val="none"/>
          <w:lang w:eastAsia="zh-CN"/>
        </w:rPr>
      </w:pPr>
      <w:r>
        <w:rPr>
          <w:rFonts w:hint="eastAsia" w:ascii="宋体" w:hAnsi="宋体"/>
          <w:b/>
          <w:color w:val="auto"/>
          <w:sz w:val="32"/>
          <w:szCs w:val="32"/>
          <w:u w:val="none"/>
          <w:lang w:eastAsia="zh-CN"/>
        </w:rPr>
        <w:t>茂名市妇幼保健院国家传染病智能监测预警前置服务器和</w:t>
      </w:r>
    </w:p>
    <w:p w14:paraId="75B97F62">
      <w:pPr>
        <w:widowControl/>
        <w:wordWrap/>
        <w:adjustRightInd/>
        <w:snapToGrid w:val="0"/>
        <w:spacing w:line="400" w:lineRule="exact"/>
        <w:ind w:left="0" w:leftChars="0" w:right="0" w:firstLine="640" w:firstLineChars="200"/>
        <w:jc w:val="center"/>
        <w:textAlignment w:val="auto"/>
        <w:outlineLvl w:val="9"/>
        <w:rPr>
          <w:rStyle w:val="34"/>
          <w:rFonts w:ascii="Arial" w:hAnsi="Arial" w:eastAsia="宋体"/>
          <w:color w:val="auto"/>
          <w:sz w:val="21"/>
          <w:szCs w:val="21"/>
          <w:lang w:val="en-US" w:eastAsia="zh-CN" w:bidi="ar-SA"/>
        </w:rPr>
      </w:pPr>
      <w:r>
        <w:rPr>
          <w:rFonts w:hint="eastAsia" w:ascii="宋体" w:hAnsi="宋体"/>
          <w:b/>
          <w:color w:val="auto"/>
          <w:sz w:val="32"/>
          <w:szCs w:val="32"/>
          <w:u w:val="none"/>
          <w:lang w:eastAsia="zh-CN"/>
        </w:rPr>
        <w:t>医院接口开发采购项目</w:t>
      </w:r>
      <w:r>
        <w:rPr>
          <w:rStyle w:val="34"/>
          <w:rFonts w:hint="eastAsia" w:cs="Times New Roman"/>
          <w:b/>
          <w:bCs/>
          <w:color w:val="auto"/>
          <w:sz w:val="32"/>
          <w:szCs w:val="32"/>
          <w:lang w:val="en-US" w:eastAsia="zh-CN" w:bidi="ar-SA"/>
        </w:rPr>
        <w:t>采购</w:t>
      </w:r>
      <w:r>
        <w:rPr>
          <w:rStyle w:val="34"/>
          <w:rFonts w:ascii="Calibri" w:hAnsi="Calibri" w:cs="Times New Roman"/>
          <w:b/>
          <w:bCs/>
          <w:color w:val="auto"/>
          <w:sz w:val="32"/>
          <w:szCs w:val="32"/>
          <w:lang w:val="en-US" w:eastAsia="zh-CN" w:bidi="ar-SA"/>
        </w:rPr>
        <w:t>公告</w:t>
      </w:r>
    </w:p>
    <w:p w14:paraId="4E57E306">
      <w:pPr>
        <w:keepNext w:val="0"/>
        <w:keepLines w:val="0"/>
        <w:pageBreakBefore w:val="0"/>
        <w:widowControl/>
        <w:kinsoku/>
        <w:wordWrap/>
        <w:overflowPunct/>
        <w:topLinePunct w:val="0"/>
        <w:bidi w:val="0"/>
        <w:adjustRightInd/>
        <w:snapToGrid w:val="0"/>
        <w:spacing w:line="400" w:lineRule="exact"/>
        <w:ind w:left="0" w:leftChars="0" w:right="0" w:firstLine="0" w:firstLineChars="0"/>
        <w:textAlignment w:val="auto"/>
        <w:outlineLvl w:val="9"/>
        <w:rPr>
          <w:rStyle w:val="34"/>
          <w:rFonts w:hint="eastAsia" w:ascii="宋体" w:hAnsi="宋体"/>
          <w:color w:val="auto"/>
          <w:sz w:val="21"/>
          <w:szCs w:val="21"/>
          <w:lang w:val="en-US" w:eastAsia="zh-CN" w:bidi="ar-SA"/>
        </w:rPr>
      </w:pPr>
      <w:r>
        <w:rPr>
          <w:rStyle w:val="34"/>
          <w:rFonts w:hint="eastAsia" w:ascii="宋体" w:hAnsi="宋体"/>
          <w:color w:val="auto"/>
          <w:sz w:val="21"/>
          <w:szCs w:val="21"/>
          <w:lang w:val="en-US" w:eastAsia="zh-CN" w:bidi="ar-SA"/>
        </w:rPr>
        <w:t xml:space="preserve">    </w:t>
      </w:r>
    </w:p>
    <w:p w14:paraId="3FC4323D">
      <w:pPr>
        <w:keepNext w:val="0"/>
        <w:keepLines w:val="0"/>
        <w:pageBreakBefore w:val="0"/>
        <w:widowControl/>
        <w:kinsoku/>
        <w:wordWrap/>
        <w:overflowPunct/>
        <w:topLinePunct w:val="0"/>
        <w:autoSpaceDE/>
        <w:autoSpaceDN/>
        <w:bidi w:val="0"/>
        <w:adjustRightInd/>
        <w:snapToGrid w:val="0"/>
        <w:spacing w:line="440" w:lineRule="exact"/>
        <w:ind w:left="0" w:leftChars="0" w:right="0" w:firstLine="420" w:firstLineChars="200"/>
        <w:textAlignment w:val="auto"/>
        <w:outlineLvl w:val="9"/>
        <w:rPr>
          <w:rStyle w:val="34"/>
          <w:rFonts w:ascii="宋体" w:hAnsi="宋体" w:eastAsia="宋体"/>
          <w:color w:val="auto"/>
          <w:sz w:val="21"/>
          <w:szCs w:val="21"/>
          <w:lang w:val="en-US" w:eastAsia="zh-CN" w:bidi="ar-SA"/>
        </w:rPr>
      </w:pPr>
      <w:r>
        <w:rPr>
          <w:rStyle w:val="34"/>
          <w:rFonts w:ascii="宋体" w:hAnsi="宋体" w:eastAsia="宋体"/>
          <w:color w:val="auto"/>
          <w:sz w:val="21"/>
          <w:szCs w:val="21"/>
          <w:lang w:val="en-US" w:eastAsia="zh-CN" w:bidi="ar-SA"/>
        </w:rPr>
        <w:t>茂名市妇幼保健院</w:t>
      </w:r>
      <w:r>
        <w:rPr>
          <w:rStyle w:val="34"/>
          <w:rFonts w:ascii="宋体" w:hAnsi="宋体" w:eastAsia="宋体" w:cs="宋体"/>
          <w:bCs/>
          <w:color w:val="auto"/>
          <w:sz w:val="21"/>
          <w:szCs w:val="21"/>
          <w:lang w:val="en-US" w:eastAsia="zh-CN" w:bidi="ar-SA"/>
        </w:rPr>
        <w:t>（以下简称“</w:t>
      </w:r>
      <w:r>
        <w:rPr>
          <w:rStyle w:val="34"/>
          <w:rFonts w:hint="eastAsia" w:ascii="宋体" w:hAnsi="宋体" w:cs="宋体"/>
          <w:bCs/>
          <w:color w:val="auto"/>
          <w:sz w:val="21"/>
          <w:szCs w:val="21"/>
          <w:lang w:val="en-US" w:eastAsia="zh-CN" w:bidi="ar-SA"/>
        </w:rPr>
        <w:t>采购人</w:t>
      </w:r>
      <w:r>
        <w:rPr>
          <w:rStyle w:val="34"/>
          <w:rFonts w:ascii="宋体" w:hAnsi="宋体" w:eastAsia="宋体" w:cs="宋体"/>
          <w:bCs/>
          <w:color w:val="auto"/>
          <w:sz w:val="21"/>
          <w:szCs w:val="21"/>
          <w:lang w:val="en-US" w:eastAsia="zh-CN" w:bidi="ar-SA"/>
        </w:rPr>
        <w:t>”）</w:t>
      </w:r>
      <w:r>
        <w:rPr>
          <w:rStyle w:val="34"/>
          <w:rFonts w:ascii="宋体" w:hAnsi="宋体" w:eastAsia="宋体" w:cs="宋体"/>
          <w:bCs/>
          <w:color w:val="auto"/>
          <w:sz w:val="21"/>
          <w:szCs w:val="21"/>
          <w:lang w:val="zh-CN" w:eastAsia="zh-CN" w:bidi="ar-SA"/>
        </w:rPr>
        <w:t>拟</w:t>
      </w:r>
      <w:r>
        <w:rPr>
          <w:rStyle w:val="34"/>
          <w:rFonts w:ascii="宋体" w:hAnsi="宋体" w:eastAsia="宋体" w:cs="宋体"/>
          <w:bCs/>
          <w:color w:val="auto"/>
          <w:sz w:val="21"/>
          <w:szCs w:val="21"/>
          <w:lang w:val="en-US" w:eastAsia="zh-CN" w:bidi="ar-SA"/>
        </w:rPr>
        <w:t>对</w:t>
      </w:r>
      <w:r>
        <w:rPr>
          <w:rFonts w:hint="eastAsia" w:ascii="宋体" w:hAnsi="宋体"/>
          <w:b/>
          <w:color w:val="auto"/>
          <w:sz w:val="21"/>
          <w:szCs w:val="21"/>
          <w:u w:val="single"/>
          <w:lang w:eastAsia="zh-CN"/>
        </w:rPr>
        <w:t>茂名市妇幼保健院国家传染病智能监测预警前置服务器和医院接口开发采购项目</w:t>
      </w:r>
      <w:r>
        <w:rPr>
          <w:rStyle w:val="34"/>
          <w:rFonts w:ascii="宋体" w:hAnsi="宋体" w:eastAsia="宋体" w:cs="宋体"/>
          <w:b w:val="0"/>
          <w:bCs/>
          <w:color w:val="auto"/>
          <w:sz w:val="21"/>
          <w:szCs w:val="21"/>
          <w:lang w:val="en-US" w:eastAsia="zh-CN" w:bidi="ar-SA"/>
        </w:rPr>
        <w:t>（</w:t>
      </w:r>
      <w:r>
        <w:rPr>
          <w:rStyle w:val="34"/>
          <w:rFonts w:ascii="宋体" w:hAnsi="宋体" w:eastAsia="宋体" w:cs="宋体"/>
          <w:bCs/>
          <w:color w:val="auto"/>
          <w:sz w:val="21"/>
          <w:szCs w:val="21"/>
          <w:lang w:val="en-US" w:eastAsia="zh-CN" w:bidi="ar-SA"/>
        </w:rPr>
        <w:t>项目编号：</w:t>
      </w:r>
      <w:r>
        <w:rPr>
          <w:rStyle w:val="34"/>
          <w:rFonts w:hint="eastAsia" w:ascii="宋体" w:hAnsi="宋体" w:cs="宋体"/>
          <w:bCs/>
          <w:color w:val="auto"/>
          <w:sz w:val="21"/>
          <w:szCs w:val="21"/>
          <w:lang w:val="en-US" w:eastAsia="zh-CN" w:bidi="ar-SA"/>
        </w:rPr>
        <w:t>2024-MMFY28）茂名市妇幼保健院国家传染病智能监测预警前置服务器和医院接口开发采购项目</w:t>
      </w:r>
      <w:r>
        <w:rPr>
          <w:rStyle w:val="34"/>
          <w:rFonts w:ascii="宋体" w:hAnsi="宋体" w:eastAsia="宋体" w:cs="宋体"/>
          <w:b w:val="0"/>
          <w:bCs/>
          <w:color w:val="auto"/>
          <w:sz w:val="21"/>
          <w:szCs w:val="21"/>
          <w:lang w:val="en-US" w:eastAsia="zh-CN" w:bidi="ar-SA"/>
        </w:rPr>
        <w:t>）进行</w:t>
      </w:r>
      <w:r>
        <w:rPr>
          <w:rStyle w:val="34"/>
          <w:rFonts w:hint="eastAsia" w:ascii="宋体" w:hAnsi="宋体" w:cs="宋体"/>
          <w:b w:val="0"/>
          <w:bCs/>
          <w:color w:val="auto"/>
          <w:sz w:val="21"/>
          <w:szCs w:val="21"/>
          <w:lang w:val="en-US" w:eastAsia="zh-CN" w:bidi="ar-SA"/>
        </w:rPr>
        <w:t>议价</w:t>
      </w:r>
      <w:r>
        <w:rPr>
          <w:rStyle w:val="34"/>
          <w:rFonts w:ascii="宋体" w:hAnsi="宋体" w:eastAsia="宋体" w:cs="宋体"/>
          <w:b w:val="0"/>
          <w:bCs/>
          <w:color w:val="auto"/>
          <w:sz w:val="21"/>
          <w:szCs w:val="21"/>
          <w:lang w:val="en-US" w:eastAsia="zh-CN" w:bidi="ar-SA"/>
        </w:rPr>
        <w:t>采购，欢迎符合资格条件的供应商按本公告的有关内容进行报价（</w:t>
      </w:r>
      <w:r>
        <w:rPr>
          <w:rStyle w:val="34"/>
          <w:rFonts w:hint="eastAsia" w:ascii="宋体" w:hAnsi="宋体" w:cs="宋体"/>
          <w:b w:val="0"/>
          <w:bCs/>
          <w:sz w:val="21"/>
          <w:szCs w:val="21"/>
          <w:lang w:val="en-US" w:eastAsia="zh-CN" w:bidi="ar-SA"/>
        </w:rPr>
        <w:t>项目采购需求及</w:t>
      </w:r>
      <w:r>
        <w:rPr>
          <w:rStyle w:val="34"/>
          <w:rFonts w:ascii="宋体" w:hAnsi="宋体" w:eastAsia="宋体" w:cs="宋体"/>
          <w:b w:val="0"/>
          <w:bCs/>
          <w:sz w:val="21"/>
          <w:szCs w:val="21"/>
          <w:lang w:val="en-US" w:eastAsia="zh-CN" w:bidi="ar-SA"/>
        </w:rPr>
        <w:t>报价文件格式，</w:t>
      </w:r>
      <w:r>
        <w:rPr>
          <w:rStyle w:val="34"/>
          <w:rFonts w:ascii="宋体" w:hAnsi="宋体" w:eastAsia="宋体" w:cs="宋体"/>
          <w:b w:val="0"/>
          <w:bCs/>
          <w:color w:val="auto"/>
          <w:sz w:val="21"/>
          <w:szCs w:val="21"/>
          <w:lang w:val="en-US" w:eastAsia="zh-CN" w:bidi="ar-SA"/>
        </w:rPr>
        <w:t>请点击下载）。</w:t>
      </w:r>
    </w:p>
    <w:p w14:paraId="2FA09663">
      <w:pPr>
        <w:keepNext w:val="0"/>
        <w:keepLines w:val="0"/>
        <w:pageBreakBefore w:val="0"/>
        <w:widowControl/>
        <w:numPr>
          <w:ilvl w:val="0"/>
          <w:numId w:val="4"/>
        </w:numPr>
        <w:kinsoku/>
        <w:wordWrap/>
        <w:overflowPunct/>
        <w:topLinePunct w:val="0"/>
        <w:autoSpaceDE/>
        <w:autoSpaceDN/>
        <w:bidi w:val="0"/>
        <w:adjustRightInd/>
        <w:spacing w:line="440" w:lineRule="exact"/>
        <w:ind w:left="0" w:right="0" w:firstLine="421" w:firstLineChars="0"/>
        <w:textAlignment w:val="auto"/>
        <w:outlineLvl w:val="9"/>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项目</w:t>
      </w:r>
      <w:r>
        <w:rPr>
          <w:rStyle w:val="34"/>
          <w:rFonts w:hint="eastAsia" w:ascii="宋体" w:hAnsi="宋体" w:cs="宋体"/>
          <w:b/>
          <w:color w:val="auto"/>
          <w:sz w:val="21"/>
          <w:szCs w:val="21"/>
          <w:lang w:val="en-US" w:eastAsia="zh-CN" w:bidi="ar-SA"/>
        </w:rPr>
        <w:t>内容</w:t>
      </w:r>
    </w:p>
    <w:p w14:paraId="57F8D8F4">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leftChars="0" w:right="0"/>
        <w:jc w:val="both"/>
        <w:textAlignment w:val="auto"/>
        <w:outlineLvl w:val="9"/>
        <w:rPr>
          <w:rStyle w:val="34"/>
          <w:rFonts w:hint="eastAsia" w:ascii="宋体" w:hAnsi="宋体" w:eastAsia="宋体" w:cs="宋体"/>
          <w:bCs/>
          <w:color w:val="auto"/>
          <w:sz w:val="21"/>
          <w:szCs w:val="21"/>
          <w:lang w:val="en-US" w:eastAsia="zh-CN" w:bidi="ar-SA"/>
        </w:rPr>
      </w:pPr>
      <w:r>
        <w:rPr>
          <w:rFonts w:hint="eastAsia" w:ascii="宋体" w:hAnsi="宋体" w:eastAsia="宋体" w:cs="宋体"/>
          <w:lang w:val="en-US" w:eastAsia="zh-CN"/>
        </w:rPr>
        <w:t>　　</w:t>
      </w:r>
      <w:r>
        <w:rPr>
          <w:rStyle w:val="34"/>
          <w:rFonts w:hint="eastAsia" w:ascii="宋体" w:hAnsi="宋体" w:eastAsia="宋体" w:cs="宋体"/>
          <w:b w:val="0"/>
          <w:bCs w:val="0"/>
          <w:color w:val="auto"/>
          <w:kern w:val="0"/>
          <w:sz w:val="21"/>
          <w:szCs w:val="21"/>
          <w:lang w:val="en-US" w:eastAsia="zh-CN" w:bidi="ar-SA"/>
        </w:rPr>
        <w:t>（一）</w:t>
      </w:r>
      <w:r>
        <w:rPr>
          <w:rStyle w:val="34"/>
          <w:rFonts w:hint="eastAsia" w:ascii="宋体" w:hAnsi="宋体" w:eastAsia="宋体" w:cs="宋体"/>
          <w:b w:val="0"/>
          <w:bCs w:val="0"/>
          <w:color w:val="auto"/>
          <w:sz w:val="21"/>
          <w:szCs w:val="21"/>
          <w:lang w:val="en-US" w:eastAsia="zh-CN" w:bidi="ar-SA"/>
        </w:rPr>
        <w:t>采购项目编</w:t>
      </w:r>
      <w:r>
        <w:rPr>
          <w:rStyle w:val="34"/>
          <w:rFonts w:hint="eastAsia" w:ascii="宋体" w:hAnsi="宋体" w:eastAsia="宋体" w:cs="宋体"/>
          <w:bCs/>
          <w:color w:val="auto"/>
          <w:sz w:val="21"/>
          <w:szCs w:val="21"/>
          <w:lang w:val="en-US" w:eastAsia="zh-CN" w:bidi="ar-SA"/>
        </w:rPr>
        <w:t>号：2024-MMFY28                              　</w:t>
      </w:r>
    </w:p>
    <w:p w14:paraId="2D865DA5">
      <w:pPr>
        <w:pStyle w:val="19"/>
        <w:keepNext w:val="0"/>
        <w:keepLines w:val="0"/>
        <w:pageBreakBefore w:val="0"/>
        <w:widowControl/>
        <w:numPr>
          <w:ilvl w:val="0"/>
          <w:numId w:val="0"/>
        </w:numPr>
        <w:tabs>
          <w:tab w:val="clear" w:pos="540"/>
        </w:tabs>
        <w:kinsoku/>
        <w:wordWrap/>
        <w:overflowPunct/>
        <w:topLinePunct w:val="0"/>
        <w:autoSpaceDE/>
        <w:autoSpaceDN/>
        <w:bidi w:val="0"/>
        <w:adjustRightInd/>
        <w:spacing w:line="440" w:lineRule="exact"/>
        <w:rPr>
          <w:rFonts w:hint="eastAsia" w:ascii="宋体" w:hAnsi="宋体" w:eastAsia="宋体" w:cs="宋体"/>
          <w:lang w:val="en-US" w:eastAsia="zh-CN"/>
        </w:rPr>
      </w:pPr>
      <w:r>
        <w:rPr>
          <w:rStyle w:val="34"/>
          <w:rFonts w:hint="eastAsia" w:ascii="宋体" w:hAnsi="宋体" w:eastAsia="宋体" w:cs="宋体"/>
          <w:bCs/>
          <w:color w:val="auto"/>
          <w:sz w:val="21"/>
          <w:szCs w:val="21"/>
          <w:lang w:val="en-US" w:eastAsia="zh-CN" w:bidi="ar-SA"/>
        </w:rPr>
        <w:t xml:space="preserve">    （二）采购项目名称：</w:t>
      </w:r>
      <w:r>
        <w:rPr>
          <w:rFonts w:hint="eastAsia" w:ascii="宋体" w:hAnsi="宋体" w:eastAsia="宋体" w:cs="宋体"/>
          <w:b w:val="0"/>
          <w:bCs w:val="0"/>
          <w:color w:val="auto"/>
          <w:sz w:val="21"/>
          <w:szCs w:val="21"/>
          <w:u w:val="none" w:color="auto"/>
          <w:lang w:eastAsia="zh-CN"/>
        </w:rPr>
        <w:t>茂名市妇幼保健院国家传染病智能监测预警前置服务器和医院接口开发采购项目</w:t>
      </w:r>
    </w:p>
    <w:p w14:paraId="0D02D710">
      <w:pPr>
        <w:keepNext w:val="0"/>
        <w:keepLines w:val="0"/>
        <w:pageBreakBefore w:val="0"/>
        <w:widowControl/>
        <w:kinsoku/>
        <w:wordWrap/>
        <w:overflowPunct/>
        <w:topLinePunct w:val="0"/>
        <w:autoSpaceDE/>
        <w:autoSpaceDN/>
        <w:bidi w:val="0"/>
        <w:adjustRightInd/>
        <w:spacing w:line="440" w:lineRule="exact"/>
        <w:ind w:left="0" w:right="0" w:firstLine="421" w:firstLineChars="0"/>
        <w:textAlignment w:val="auto"/>
        <w:outlineLvl w:val="9"/>
        <w:rPr>
          <w:rStyle w:val="34"/>
          <w:rFonts w:hint="default" w:ascii="宋体" w:hAnsi="宋体" w:eastAsia="宋体" w:cs="宋体"/>
          <w:b w:val="0"/>
          <w:bCs/>
          <w:sz w:val="21"/>
          <w:szCs w:val="21"/>
          <w:lang w:val="en-US" w:eastAsia="zh-CN" w:bidi="ar-SA"/>
        </w:rPr>
      </w:pPr>
      <w:r>
        <w:rPr>
          <w:rStyle w:val="34"/>
          <w:rFonts w:hint="eastAsia" w:ascii="宋体" w:hAnsi="宋体" w:eastAsia="宋体" w:cs="宋体"/>
          <w:b w:val="0"/>
          <w:bCs/>
          <w:sz w:val="21"/>
          <w:szCs w:val="21"/>
          <w:lang w:val="en-US" w:eastAsia="zh-CN" w:bidi="ar-SA"/>
        </w:rPr>
        <w:t>（三）项目预算金额：194500.00元</w:t>
      </w:r>
    </w:p>
    <w:p w14:paraId="536E4AB9">
      <w:pPr>
        <w:keepNext w:val="0"/>
        <w:keepLines w:val="0"/>
        <w:pageBreakBefore w:val="0"/>
        <w:widowControl/>
        <w:kinsoku/>
        <w:wordWrap/>
        <w:overflowPunct/>
        <w:topLinePunct w:val="0"/>
        <w:autoSpaceDE/>
        <w:autoSpaceDN/>
        <w:bidi w:val="0"/>
        <w:adjustRightInd/>
        <w:spacing w:line="440" w:lineRule="exact"/>
        <w:ind w:left="0" w:right="0" w:firstLine="421" w:firstLineChars="0"/>
        <w:textAlignment w:val="auto"/>
        <w:outlineLvl w:val="9"/>
        <w:rPr>
          <w:rStyle w:val="34"/>
          <w:rFonts w:hint="eastAsia" w:ascii="宋体" w:hAnsi="宋体" w:eastAsia="宋体" w:cs="宋体"/>
          <w:b w:val="0"/>
          <w:bCs/>
          <w:sz w:val="21"/>
          <w:szCs w:val="21"/>
          <w:lang w:val="en-US" w:eastAsia="zh-CN" w:bidi="ar-SA"/>
        </w:rPr>
      </w:pPr>
      <w:r>
        <w:rPr>
          <w:rStyle w:val="34"/>
          <w:rFonts w:hint="eastAsia" w:ascii="宋体" w:hAnsi="宋体" w:eastAsia="宋体" w:cs="宋体"/>
          <w:b w:val="0"/>
          <w:bCs/>
          <w:sz w:val="21"/>
          <w:szCs w:val="21"/>
          <w:lang w:val="en-US" w:eastAsia="zh-CN" w:bidi="ar-SA"/>
        </w:rPr>
        <w:t>（四）项目内容</w:t>
      </w:r>
      <w:r>
        <w:rPr>
          <w:rStyle w:val="34"/>
          <w:rFonts w:hint="eastAsia" w:ascii="宋体" w:hAnsi="宋体" w:cs="宋体"/>
          <w:b w:val="0"/>
          <w:bCs w:val="0"/>
          <w:color w:val="auto"/>
          <w:kern w:val="0"/>
          <w:sz w:val="21"/>
          <w:szCs w:val="21"/>
          <w:lang w:val="en-US" w:eastAsia="zh-CN" w:bidi="ar-SA"/>
        </w:rPr>
        <w:t>（</w:t>
      </w:r>
      <w:r>
        <w:rPr>
          <w:rFonts w:hint="eastAsia" w:ascii="宋体" w:hAnsi="宋体"/>
          <w:b w:val="0"/>
          <w:bCs w:val="0"/>
          <w:color w:val="auto"/>
          <w:sz w:val="21"/>
          <w:szCs w:val="21"/>
          <w:highlight w:val="none"/>
          <w:lang w:val="zh-CN"/>
        </w:rPr>
        <w:t>详细要求请查阅采购文件第二部分“采购需求”</w:t>
      </w:r>
      <w:r>
        <w:rPr>
          <w:rStyle w:val="34"/>
          <w:rFonts w:hint="eastAsia" w:ascii="宋体" w:hAnsi="宋体" w:cs="宋体"/>
          <w:b w:val="0"/>
          <w:bCs w:val="0"/>
          <w:color w:val="auto"/>
          <w:kern w:val="0"/>
          <w:sz w:val="21"/>
          <w:szCs w:val="21"/>
          <w:lang w:val="en-US" w:eastAsia="zh-CN" w:bidi="ar-SA"/>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2775"/>
        <w:gridCol w:w="795"/>
        <w:gridCol w:w="1380"/>
        <w:gridCol w:w="1425"/>
        <w:gridCol w:w="2364"/>
      </w:tblGrid>
      <w:tr w14:paraId="2052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AD1D655">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包组</w:t>
            </w:r>
          </w:p>
        </w:tc>
        <w:tc>
          <w:tcPr>
            <w:tcW w:w="2775" w:type="dxa"/>
            <w:vAlign w:val="center"/>
          </w:tcPr>
          <w:p w14:paraId="1FE77F3A">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内容</w:t>
            </w:r>
          </w:p>
        </w:tc>
        <w:tc>
          <w:tcPr>
            <w:tcW w:w="795" w:type="dxa"/>
            <w:vAlign w:val="center"/>
          </w:tcPr>
          <w:p w14:paraId="1AA1C238">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数量</w:t>
            </w:r>
          </w:p>
        </w:tc>
        <w:tc>
          <w:tcPr>
            <w:tcW w:w="1380" w:type="dxa"/>
            <w:vAlign w:val="center"/>
          </w:tcPr>
          <w:p w14:paraId="3A1F07FC">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单价（元）</w:t>
            </w:r>
          </w:p>
        </w:tc>
        <w:tc>
          <w:tcPr>
            <w:tcW w:w="1425" w:type="dxa"/>
            <w:vAlign w:val="center"/>
          </w:tcPr>
          <w:p w14:paraId="3BBAE984">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总价（元）</w:t>
            </w:r>
          </w:p>
        </w:tc>
        <w:tc>
          <w:tcPr>
            <w:tcW w:w="2364" w:type="dxa"/>
            <w:vAlign w:val="center"/>
          </w:tcPr>
          <w:p w14:paraId="36FBE56C">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技术及参数要求</w:t>
            </w:r>
          </w:p>
        </w:tc>
      </w:tr>
      <w:tr w14:paraId="47BB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2604070">
            <w:pPr>
              <w:pStyle w:val="19"/>
              <w:numPr>
                <w:ilvl w:val="0"/>
                <w:numId w:val="0"/>
              </w:numPr>
              <w:tabs>
                <w:tab w:val="clear" w:pos="540"/>
              </w:tabs>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2775" w:type="dxa"/>
            <w:vAlign w:val="center"/>
          </w:tcPr>
          <w:p w14:paraId="289C9467">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38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b w:val="0"/>
                <w:bCs w:val="0"/>
                <w:color w:val="auto"/>
                <w:sz w:val="21"/>
                <w:szCs w:val="21"/>
                <w:u w:val="none" w:color="auto"/>
                <w:lang w:eastAsia="zh-CN"/>
              </w:rPr>
              <w:t>国家传染病智能监测预警前置服务器</w:t>
            </w:r>
          </w:p>
        </w:tc>
        <w:tc>
          <w:tcPr>
            <w:tcW w:w="795" w:type="dxa"/>
            <w:vAlign w:val="center"/>
          </w:tcPr>
          <w:p w14:paraId="7F9F41A2">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380" w:type="dxa"/>
            <w:vAlign w:val="center"/>
          </w:tcPr>
          <w:p w14:paraId="3FC837ED">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99500.00</w:t>
            </w:r>
          </w:p>
        </w:tc>
        <w:tc>
          <w:tcPr>
            <w:tcW w:w="1425" w:type="dxa"/>
            <w:vAlign w:val="center"/>
          </w:tcPr>
          <w:p w14:paraId="338BB1E9">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99500.00</w:t>
            </w:r>
          </w:p>
        </w:tc>
        <w:tc>
          <w:tcPr>
            <w:tcW w:w="2364" w:type="dxa"/>
            <w:vAlign w:val="center"/>
          </w:tcPr>
          <w:p w14:paraId="16A0127B">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详见第二部分采购需求</w:t>
            </w:r>
          </w:p>
        </w:tc>
      </w:tr>
      <w:tr w14:paraId="7091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9A00CFD">
            <w:pPr>
              <w:pStyle w:val="19"/>
              <w:numPr>
                <w:ilvl w:val="0"/>
                <w:numId w:val="0"/>
              </w:numPr>
              <w:tabs>
                <w:tab w:val="clear" w:pos="540"/>
              </w:tabs>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2775" w:type="dxa"/>
            <w:vAlign w:val="center"/>
          </w:tcPr>
          <w:p w14:paraId="6788D430">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38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b w:val="0"/>
                <w:bCs w:val="0"/>
                <w:color w:val="auto"/>
                <w:sz w:val="21"/>
                <w:szCs w:val="21"/>
                <w:u w:val="none" w:color="auto"/>
                <w:lang w:eastAsia="zh-CN"/>
              </w:rPr>
              <w:t>国家传染病智能监测预警平台接口开发及对接服务</w:t>
            </w:r>
          </w:p>
        </w:tc>
        <w:tc>
          <w:tcPr>
            <w:tcW w:w="795" w:type="dxa"/>
            <w:vAlign w:val="center"/>
          </w:tcPr>
          <w:p w14:paraId="03790115">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380" w:type="dxa"/>
            <w:vAlign w:val="center"/>
          </w:tcPr>
          <w:p w14:paraId="47337D9C">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95000.00</w:t>
            </w:r>
          </w:p>
        </w:tc>
        <w:tc>
          <w:tcPr>
            <w:tcW w:w="1425" w:type="dxa"/>
            <w:vAlign w:val="center"/>
          </w:tcPr>
          <w:p w14:paraId="60DB70C3">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95000.00</w:t>
            </w:r>
          </w:p>
        </w:tc>
        <w:tc>
          <w:tcPr>
            <w:tcW w:w="2364" w:type="dxa"/>
            <w:vAlign w:val="center"/>
          </w:tcPr>
          <w:p w14:paraId="7728FD7B">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详见第二部分采购需求</w:t>
            </w:r>
          </w:p>
        </w:tc>
      </w:tr>
      <w:tr w14:paraId="748E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72A3AFB">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合计</w:t>
            </w:r>
          </w:p>
        </w:tc>
        <w:tc>
          <w:tcPr>
            <w:tcW w:w="2775" w:type="dxa"/>
            <w:vAlign w:val="center"/>
          </w:tcPr>
          <w:p w14:paraId="3447A50C">
            <w:pPr>
              <w:pStyle w:val="19"/>
              <w:numPr>
                <w:ilvl w:val="0"/>
                <w:numId w:val="0"/>
              </w:numPr>
              <w:tabs>
                <w:tab w:val="clear" w:pos="540"/>
              </w:tabs>
              <w:jc w:val="center"/>
              <w:rPr>
                <w:rFonts w:hint="eastAsia" w:ascii="宋体" w:hAnsi="宋体" w:eastAsia="宋体" w:cs="宋体"/>
                <w:vertAlign w:val="baseline"/>
                <w:lang w:val="en-US" w:eastAsia="zh-CN"/>
              </w:rPr>
            </w:pPr>
          </w:p>
        </w:tc>
        <w:tc>
          <w:tcPr>
            <w:tcW w:w="795" w:type="dxa"/>
            <w:vAlign w:val="center"/>
          </w:tcPr>
          <w:p w14:paraId="59785A37">
            <w:pPr>
              <w:pStyle w:val="19"/>
              <w:numPr>
                <w:ilvl w:val="0"/>
                <w:numId w:val="0"/>
              </w:numPr>
              <w:tabs>
                <w:tab w:val="clear" w:pos="540"/>
              </w:tabs>
              <w:jc w:val="center"/>
              <w:rPr>
                <w:rFonts w:hint="eastAsia" w:ascii="宋体" w:hAnsi="宋体" w:eastAsia="宋体" w:cs="宋体"/>
                <w:vertAlign w:val="baseline"/>
                <w:lang w:val="en-US" w:eastAsia="zh-CN"/>
              </w:rPr>
            </w:pPr>
          </w:p>
        </w:tc>
        <w:tc>
          <w:tcPr>
            <w:tcW w:w="1380" w:type="dxa"/>
            <w:vAlign w:val="center"/>
          </w:tcPr>
          <w:p w14:paraId="32632470">
            <w:pPr>
              <w:pStyle w:val="19"/>
              <w:numPr>
                <w:ilvl w:val="0"/>
                <w:numId w:val="0"/>
              </w:numPr>
              <w:tabs>
                <w:tab w:val="clear" w:pos="540"/>
              </w:tabs>
              <w:jc w:val="center"/>
              <w:rPr>
                <w:rFonts w:hint="eastAsia" w:ascii="宋体" w:hAnsi="宋体" w:eastAsia="宋体" w:cs="宋体"/>
                <w:vertAlign w:val="baseline"/>
                <w:lang w:val="en-US" w:eastAsia="zh-CN"/>
              </w:rPr>
            </w:pPr>
          </w:p>
        </w:tc>
        <w:tc>
          <w:tcPr>
            <w:tcW w:w="1425" w:type="dxa"/>
            <w:vAlign w:val="center"/>
          </w:tcPr>
          <w:p w14:paraId="139799D2">
            <w:pPr>
              <w:pStyle w:val="19"/>
              <w:numPr>
                <w:ilvl w:val="0"/>
                <w:numId w:val="0"/>
              </w:numPr>
              <w:tabs>
                <w:tab w:val="clear" w:pos="540"/>
              </w:tabs>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194500.00</w:t>
            </w:r>
          </w:p>
        </w:tc>
        <w:tc>
          <w:tcPr>
            <w:tcW w:w="2364" w:type="dxa"/>
            <w:vAlign w:val="center"/>
          </w:tcPr>
          <w:p w14:paraId="7AE10942">
            <w:pPr>
              <w:pStyle w:val="19"/>
              <w:numPr>
                <w:ilvl w:val="0"/>
                <w:numId w:val="0"/>
              </w:numPr>
              <w:tabs>
                <w:tab w:val="clear" w:pos="540"/>
              </w:tabs>
              <w:jc w:val="center"/>
              <w:rPr>
                <w:rFonts w:hint="eastAsia" w:ascii="宋体" w:hAnsi="宋体" w:eastAsia="宋体" w:cs="宋体"/>
                <w:vertAlign w:val="baseline"/>
                <w:lang w:val="en-US" w:eastAsia="zh-CN"/>
              </w:rPr>
            </w:pPr>
          </w:p>
        </w:tc>
      </w:tr>
    </w:tbl>
    <w:p w14:paraId="02B34FB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 w:val="0"/>
          <w:bCs w:val="0"/>
          <w:color w:val="auto"/>
          <w:sz w:val="21"/>
          <w:szCs w:val="21"/>
          <w:highlight w:val="none"/>
          <w:lang w:val="en-US" w:eastAsia="zh-CN" w:bidi="ar-SA"/>
        </w:rPr>
        <w:t>注：</w:t>
      </w:r>
      <w:r>
        <w:rPr>
          <w:rFonts w:hint="eastAsia" w:ascii="宋体" w:hAnsi="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w:t>
      </w:r>
      <w:r>
        <w:rPr>
          <w:rStyle w:val="34"/>
          <w:rFonts w:hint="eastAsia" w:ascii="宋体" w:hAnsi="宋体" w:cs="宋体"/>
          <w:color w:val="auto"/>
          <w:sz w:val="21"/>
          <w:szCs w:val="21"/>
          <w:highlight w:val="none"/>
          <w:lang w:val="en-US" w:eastAsia="zh-CN" w:bidi="ar-SA"/>
        </w:rPr>
        <w:t>必须包括完成本采购项目内容的所有费用，包括但不限于</w:t>
      </w:r>
      <w:r>
        <w:rPr>
          <w:rStyle w:val="34"/>
          <w:rFonts w:hint="eastAsia" w:ascii="宋体" w:hAnsi="宋体" w:eastAsia="宋体" w:cs="宋体"/>
          <w:color w:val="000000" w:themeColor="text1"/>
          <w:sz w:val="21"/>
          <w:szCs w:val="21"/>
          <w:lang w:val="en-US" w:eastAsia="zh-CN" w:bidi="ar-SA"/>
        </w:rPr>
        <w:t>项目</w:t>
      </w:r>
      <w:r>
        <w:rPr>
          <w:rStyle w:val="34"/>
          <w:rFonts w:hint="eastAsia" w:ascii="宋体" w:hAnsi="宋体" w:cs="宋体"/>
          <w:color w:val="000000" w:themeColor="text1"/>
          <w:sz w:val="21"/>
          <w:szCs w:val="21"/>
          <w:lang w:val="en-US" w:eastAsia="zh-CN" w:bidi="ar-SA"/>
        </w:rPr>
        <w:t>设备、运输、安装、质保期服务、</w:t>
      </w:r>
      <w:r>
        <w:rPr>
          <w:rStyle w:val="34"/>
          <w:rFonts w:hint="eastAsia" w:ascii="宋体" w:hAnsi="宋体" w:eastAsia="宋体" w:cs="宋体"/>
          <w:color w:val="000000" w:themeColor="text1"/>
          <w:sz w:val="21"/>
          <w:szCs w:val="21"/>
          <w:lang w:val="en-US" w:eastAsia="zh-CN" w:bidi="ar-SA"/>
        </w:rPr>
        <w:t>技术服务人工费、</w:t>
      </w:r>
      <w:r>
        <w:rPr>
          <w:rStyle w:val="34"/>
          <w:rFonts w:hint="eastAsia" w:ascii="宋体" w:hAnsi="宋体" w:cs="宋体"/>
          <w:color w:val="000000" w:themeColor="text1"/>
          <w:sz w:val="21"/>
          <w:szCs w:val="21"/>
          <w:lang w:val="en-US" w:eastAsia="zh-CN" w:bidi="ar-SA"/>
        </w:rPr>
        <w:t>差旅费、</w:t>
      </w:r>
      <w:r>
        <w:rPr>
          <w:rFonts w:hint="eastAsia" w:ascii="宋体" w:hAnsi="宋体" w:eastAsia="宋体" w:cs="宋体"/>
          <w:color w:val="auto"/>
          <w:sz w:val="21"/>
          <w:szCs w:val="21"/>
        </w:rPr>
        <w:t>各项税费</w:t>
      </w:r>
      <w:r>
        <w:rPr>
          <w:rStyle w:val="34"/>
          <w:rFonts w:hint="eastAsia" w:ascii="宋体" w:hAnsi="宋体" w:cs="宋体"/>
          <w:color w:val="auto"/>
          <w:sz w:val="21"/>
          <w:szCs w:val="21"/>
          <w:highlight w:val="none"/>
          <w:lang w:val="en-US" w:eastAsia="zh-CN" w:bidi="ar-SA"/>
        </w:rPr>
        <w:t>及合同实施过程中应预见和不可预见等完成本采购项目内容所需的一切费用，采购人</w:t>
      </w:r>
      <w:r>
        <w:rPr>
          <w:rStyle w:val="34"/>
          <w:rFonts w:hint="eastAsia" w:ascii="宋体" w:hAnsi="宋体" w:eastAsia="宋体" w:cs="宋体"/>
          <w:color w:val="auto"/>
          <w:sz w:val="21"/>
          <w:szCs w:val="21"/>
          <w:highlight w:val="none"/>
          <w:lang w:val="en-US" w:eastAsia="zh-CN" w:bidi="ar-SA"/>
        </w:rPr>
        <w:t>不再支付成交价以外的其它费用</w:t>
      </w:r>
      <w:r>
        <w:rPr>
          <w:rStyle w:val="34"/>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p>
    <w:p w14:paraId="61C0A1D2">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420" w:firstLineChars="200"/>
        <w:jc w:val="left"/>
        <w:textAlignment w:val="auto"/>
        <w:outlineLvl w:val="9"/>
        <w:rPr>
          <w:rStyle w:val="34"/>
          <w:rFonts w:hint="eastAsia" w:ascii="宋体" w:hAnsi="宋体" w:eastAsia="宋体" w:cs="宋体"/>
          <w:b/>
          <w:sz w:val="21"/>
          <w:szCs w:val="21"/>
          <w:lang w:val="en-US" w:eastAsia="zh-CN" w:bidi="ar-SA"/>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采购预算价</w:t>
      </w:r>
      <w:r>
        <w:rPr>
          <w:rFonts w:hint="eastAsia" w:ascii="宋体" w:hAnsi="宋体" w:eastAsia="宋体" w:cs="宋体"/>
          <w:b/>
          <w:bCs/>
          <w:color w:val="auto"/>
          <w:sz w:val="21"/>
          <w:szCs w:val="21"/>
          <w:highlight w:val="none"/>
          <w:shd w:val="clear" w:color="auto" w:fill="FFFFFF"/>
        </w:rPr>
        <w:t>，否则视为无效报价处理</w:t>
      </w:r>
      <w:r>
        <w:rPr>
          <w:rFonts w:hint="eastAsia" w:ascii="宋体" w:hAnsi="宋体" w:eastAsia="宋体" w:cs="宋体"/>
          <w:b/>
          <w:bCs/>
          <w:color w:val="auto"/>
          <w:sz w:val="21"/>
          <w:szCs w:val="21"/>
          <w:highlight w:val="none"/>
          <w:lang w:val="en-US" w:eastAsia="zh-CN"/>
        </w:rPr>
        <w:t>。</w:t>
      </w:r>
    </w:p>
    <w:p w14:paraId="48DC3CF0">
      <w:pPr>
        <w:keepNext w:val="0"/>
        <w:keepLines w:val="0"/>
        <w:pageBreakBefore w:val="0"/>
        <w:widowControl/>
        <w:kinsoku/>
        <w:wordWrap/>
        <w:overflowPunct/>
        <w:topLinePunct w:val="0"/>
        <w:bidi w:val="0"/>
        <w:adjustRightInd/>
        <w:spacing w:line="440" w:lineRule="exact"/>
        <w:ind w:right="0"/>
        <w:textAlignment w:val="auto"/>
        <w:outlineLvl w:val="9"/>
        <w:rPr>
          <w:rStyle w:val="34"/>
          <w:rFonts w:hint="eastAsia" w:ascii="宋体" w:hAnsi="宋体" w:eastAsia="宋体" w:cs="宋体"/>
          <w:b/>
          <w:bCs w:val="0"/>
          <w:sz w:val="21"/>
          <w:szCs w:val="21"/>
          <w:lang w:val="en-US" w:eastAsia="zh-CN" w:bidi="ar-SA"/>
        </w:rPr>
      </w:pPr>
      <w:r>
        <w:rPr>
          <w:rStyle w:val="34"/>
          <w:rFonts w:hint="eastAsia" w:ascii="宋体" w:hAnsi="宋体" w:eastAsia="宋体" w:cs="宋体"/>
          <w:b/>
          <w:sz w:val="21"/>
          <w:szCs w:val="21"/>
          <w:lang w:val="en-US" w:eastAsia="zh-CN" w:bidi="ar-SA"/>
        </w:rPr>
        <w:t>　　</w:t>
      </w:r>
      <w:r>
        <w:rPr>
          <w:rStyle w:val="34"/>
          <w:rFonts w:hint="eastAsia" w:ascii="宋体" w:hAnsi="宋体" w:eastAsia="宋体" w:cs="宋体"/>
          <w:b/>
          <w:bCs w:val="0"/>
          <w:sz w:val="21"/>
          <w:szCs w:val="21"/>
          <w:lang w:val="en-US" w:eastAsia="zh-CN" w:bidi="ar-SA"/>
        </w:rPr>
        <w:t>3.</w:t>
      </w:r>
      <w:r>
        <w:rPr>
          <w:rFonts w:hint="eastAsia" w:ascii="宋体" w:hAnsi="宋体" w:eastAsia="宋体" w:cs="宋体"/>
          <w:b/>
          <w:bCs w:val="0"/>
          <w:color w:val="auto"/>
          <w:sz w:val="21"/>
          <w:szCs w:val="21"/>
          <w:highlight w:val="none"/>
        </w:rPr>
        <w:t>本项目分为</w:t>
      </w: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个</w:t>
      </w:r>
      <w:r>
        <w:rPr>
          <w:rFonts w:hint="eastAsia" w:ascii="宋体" w:hAnsi="宋体" w:eastAsia="宋体" w:cs="宋体"/>
          <w:b/>
          <w:bCs w:val="0"/>
          <w:color w:val="auto"/>
          <w:sz w:val="21"/>
          <w:szCs w:val="21"/>
          <w:highlight w:val="none"/>
          <w:lang w:val="en-US" w:eastAsia="zh-CN"/>
        </w:rPr>
        <w:t>采购包组</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eastAsia="zh-CN"/>
        </w:rPr>
        <w:t>投标人可选择个别采购包组或全部采购包组进行报价</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eastAsia="zh-CN"/>
        </w:rPr>
        <w:t>但应对本项目</w:t>
      </w:r>
      <w:r>
        <w:rPr>
          <w:rFonts w:hint="eastAsia" w:ascii="宋体" w:hAnsi="宋体" w:eastAsia="宋体" w:cs="宋体"/>
          <w:b/>
          <w:bCs w:val="0"/>
          <w:color w:val="auto"/>
          <w:sz w:val="21"/>
          <w:szCs w:val="21"/>
          <w:highlight w:val="none"/>
          <w:lang w:val="en-US" w:eastAsia="zh-CN"/>
        </w:rPr>
        <w:t>某一</w:t>
      </w:r>
      <w:r>
        <w:rPr>
          <w:rFonts w:hint="eastAsia" w:ascii="宋体" w:hAnsi="宋体" w:eastAsia="宋体" w:cs="宋体"/>
          <w:b/>
          <w:bCs w:val="0"/>
          <w:color w:val="auto"/>
          <w:sz w:val="21"/>
          <w:szCs w:val="21"/>
          <w:highlight w:val="none"/>
          <w:lang w:eastAsia="zh-CN"/>
        </w:rPr>
        <w:t>采购包组内所有的采购内容进行报价，不允许只对采购包组内其中部分内容进行报价。</w:t>
      </w:r>
    </w:p>
    <w:p w14:paraId="61CA6C83">
      <w:pPr>
        <w:keepNext w:val="0"/>
        <w:keepLines w:val="0"/>
        <w:pageBreakBefore w:val="0"/>
        <w:widowControl/>
        <w:kinsoku/>
        <w:wordWrap/>
        <w:overflowPunct/>
        <w:topLinePunct w:val="0"/>
        <w:bidi w:val="0"/>
        <w:adjustRightInd/>
        <w:spacing w:line="440" w:lineRule="exact"/>
        <w:ind w:right="0"/>
        <w:textAlignment w:val="auto"/>
        <w:outlineLvl w:val="9"/>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sz w:val="21"/>
          <w:szCs w:val="21"/>
          <w:lang w:val="en-US" w:eastAsia="zh-CN" w:bidi="ar-SA"/>
        </w:rPr>
        <w:t>　　二、响应供应商资格要求</w:t>
      </w:r>
    </w:p>
    <w:p w14:paraId="4B934977">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4"/>
          <w:rFonts w:hint="eastAsia" w:ascii="宋体" w:hAnsi="宋体" w:eastAsia="宋体" w:cs="宋体"/>
          <w:b w:val="0"/>
          <w:bCs/>
          <w:color w:val="auto"/>
          <w:kern w:val="0"/>
          <w:sz w:val="21"/>
          <w:szCs w:val="21"/>
          <w:lang w:val="en-US" w:eastAsia="zh-CN" w:bidi="ar-SA"/>
        </w:rPr>
      </w:pPr>
      <w:r>
        <w:rPr>
          <w:rStyle w:val="34"/>
          <w:rFonts w:hint="eastAsia" w:ascii="宋体" w:hAnsi="宋体" w:eastAsia="宋体" w:cs="宋体"/>
          <w:color w:val="auto"/>
          <w:kern w:val="0"/>
          <w:sz w:val="21"/>
          <w:szCs w:val="21"/>
          <w:lang w:val="en-US" w:eastAsia="zh-CN" w:bidi="ar-SA"/>
        </w:rPr>
        <w:t>1.</w:t>
      </w:r>
      <w:r>
        <w:rPr>
          <w:rStyle w:val="34"/>
          <w:rFonts w:hint="eastAsia" w:ascii="宋体" w:hAnsi="宋体" w:eastAsia="宋体" w:cs="宋体"/>
          <w:b w:val="0"/>
          <w:bCs/>
          <w:sz w:val="21"/>
          <w:szCs w:val="21"/>
          <w:lang w:val="en-US" w:eastAsia="zh-CN" w:bidi="ar-SA"/>
        </w:rPr>
        <w:t>响应供应商</w:t>
      </w:r>
      <w:r>
        <w:rPr>
          <w:rStyle w:val="34"/>
          <w:rFonts w:hint="eastAsia" w:ascii="宋体" w:hAnsi="宋体" w:eastAsia="宋体" w:cs="宋体"/>
          <w:b w:val="0"/>
          <w:bCs/>
          <w:color w:val="auto"/>
          <w:kern w:val="0"/>
          <w:sz w:val="21"/>
          <w:szCs w:val="21"/>
          <w:lang w:val="en-US" w:eastAsia="zh-CN" w:bidi="ar-SA"/>
        </w:rPr>
        <w:t>须</w:t>
      </w:r>
      <w:r>
        <w:rPr>
          <w:rStyle w:val="34"/>
          <w:rFonts w:hint="eastAsia" w:ascii="宋体" w:hAnsi="宋体" w:eastAsia="宋体" w:cs="宋体"/>
          <w:b w:val="0"/>
          <w:bCs/>
          <w:color w:val="auto"/>
          <w:sz w:val="21"/>
          <w:szCs w:val="21"/>
          <w:lang w:val="zh-CN" w:eastAsia="zh-CN" w:bidi="ar-SA"/>
        </w:rPr>
        <w:t>具备</w:t>
      </w:r>
      <w:r>
        <w:rPr>
          <w:rStyle w:val="34"/>
          <w:rFonts w:hint="eastAsia" w:ascii="宋体" w:hAnsi="宋体" w:eastAsia="宋体" w:cs="宋体"/>
          <w:b w:val="0"/>
          <w:bCs/>
          <w:color w:val="auto"/>
          <w:kern w:val="0"/>
          <w:sz w:val="21"/>
          <w:szCs w:val="21"/>
          <w:lang w:val="en-US" w:eastAsia="zh-CN" w:bidi="ar-SA"/>
        </w:rPr>
        <w:t>《政府采购法》第二十二条规定的条件（提供资格信用承诺函）。</w:t>
      </w:r>
    </w:p>
    <w:p w14:paraId="10B6BA11">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4"/>
          <w:rFonts w:hint="eastAsia" w:ascii="宋体" w:hAnsi="宋体" w:eastAsia="宋体" w:cs="宋体"/>
          <w:color w:val="auto"/>
          <w:kern w:val="0"/>
          <w:sz w:val="21"/>
          <w:szCs w:val="21"/>
          <w:lang w:val="zh-CN" w:eastAsia="zh-CN" w:bidi="ar-SA"/>
        </w:rPr>
      </w:pPr>
      <w:r>
        <w:rPr>
          <w:rStyle w:val="34"/>
          <w:rFonts w:hint="eastAsia" w:ascii="宋体" w:hAnsi="宋体" w:eastAsia="宋体" w:cs="宋体"/>
          <w:b w:val="0"/>
          <w:bCs/>
          <w:color w:val="auto"/>
          <w:kern w:val="0"/>
          <w:sz w:val="21"/>
          <w:szCs w:val="21"/>
          <w:lang w:val="en-US" w:eastAsia="zh-CN" w:bidi="ar-SA"/>
        </w:rPr>
        <w:t>2.</w:t>
      </w:r>
      <w:r>
        <w:rPr>
          <w:rStyle w:val="34"/>
          <w:rFonts w:hint="eastAsia" w:ascii="宋体" w:hAnsi="宋体" w:eastAsia="宋体" w:cs="宋体"/>
          <w:b w:val="0"/>
          <w:bCs/>
          <w:sz w:val="21"/>
          <w:szCs w:val="21"/>
          <w:lang w:val="en-US" w:eastAsia="zh-CN" w:bidi="ar-SA"/>
        </w:rPr>
        <w:t>响应供应商</w:t>
      </w:r>
      <w:r>
        <w:rPr>
          <w:rStyle w:val="34"/>
          <w:rFonts w:hint="eastAsia" w:ascii="宋体" w:hAnsi="宋体" w:eastAsia="宋体" w:cs="宋体"/>
          <w:color w:val="auto"/>
          <w:kern w:val="0"/>
          <w:sz w:val="21"/>
          <w:szCs w:val="21"/>
          <w:lang w:val="en-US" w:eastAsia="zh-CN" w:bidi="ar-SA"/>
        </w:rPr>
        <w:t>须</w:t>
      </w:r>
      <w:r>
        <w:rPr>
          <w:rStyle w:val="34"/>
          <w:rFonts w:hint="eastAsia" w:ascii="宋体" w:hAnsi="宋体" w:eastAsia="宋体" w:cs="宋体"/>
          <w:color w:val="auto"/>
          <w:sz w:val="21"/>
          <w:szCs w:val="21"/>
          <w:lang w:val="en-US" w:eastAsia="zh-CN" w:bidi="ar-SA"/>
        </w:rPr>
        <w:t>提供有效期内</w:t>
      </w:r>
      <w:r>
        <w:rPr>
          <w:rFonts w:hint="eastAsia" w:ascii="宋体" w:hAnsi="宋体" w:eastAsia="宋体" w:cs="宋体"/>
          <w:kern w:val="2"/>
          <w:sz w:val="21"/>
          <w:szCs w:val="21"/>
        </w:rPr>
        <w:t>在中华人民共和国境内注册的法人或其他组织的营业执照或事业单位法人证书或社会团体法人登记证书复印件。</w:t>
      </w:r>
    </w:p>
    <w:p w14:paraId="0FF9A1D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outlineLvl w:val="9"/>
        <w:rPr>
          <w:rStyle w:val="34"/>
          <w:rFonts w:hint="eastAsia" w:ascii="宋体" w:hAnsi="宋体" w:eastAsia="宋体" w:cs="宋体"/>
          <w:b/>
          <w:bCs/>
          <w:color w:val="auto"/>
          <w:sz w:val="21"/>
          <w:szCs w:val="21"/>
          <w:lang w:val="en-US" w:eastAsia="zh-CN" w:bidi="ar-SA"/>
        </w:rPr>
      </w:pPr>
      <w:r>
        <w:rPr>
          <w:rStyle w:val="34"/>
          <w:rFonts w:hint="eastAsia" w:ascii="宋体" w:hAnsi="宋体" w:eastAsia="宋体" w:cs="宋体"/>
          <w:color w:val="auto"/>
          <w:sz w:val="21"/>
          <w:szCs w:val="21"/>
          <w:lang w:val="zh-CN" w:eastAsia="zh-CN" w:bidi="ar-SA"/>
        </w:rPr>
        <w:t>3</w:t>
      </w:r>
      <w:r>
        <w:rPr>
          <w:rStyle w:val="34"/>
          <w:rFonts w:hint="eastAsia" w:ascii="宋体" w:hAnsi="宋体" w:eastAsia="宋体" w:cs="宋体"/>
          <w:color w:val="auto"/>
          <w:sz w:val="21"/>
          <w:szCs w:val="21"/>
          <w:lang w:val="en-US" w:eastAsia="zh-CN" w:bidi="ar-SA"/>
        </w:rPr>
        <w:t>.</w:t>
      </w:r>
      <w:r>
        <w:rPr>
          <w:rStyle w:val="34"/>
          <w:rFonts w:hint="eastAsia" w:ascii="宋体" w:hAnsi="宋体" w:eastAsia="宋体" w:cs="宋体"/>
          <w:color w:val="auto"/>
          <w:sz w:val="21"/>
          <w:szCs w:val="21"/>
          <w:lang w:val="zh-CN" w:eastAsia="zh-CN" w:bidi="ar-SA"/>
        </w:rPr>
        <w:t>响应供应商</w:t>
      </w:r>
      <w:r>
        <w:rPr>
          <w:rFonts w:hint="eastAsia" w:ascii="宋体" w:hAnsi="宋体" w:eastAsia="宋体" w:cs="宋体"/>
          <w:color w:val="auto"/>
          <w:szCs w:val="24"/>
          <w:lang w:val="zh-CN"/>
        </w:rPr>
        <w:t>的经营范围须与项目相符</w:t>
      </w:r>
      <w:r>
        <w:rPr>
          <w:rFonts w:hint="eastAsia" w:ascii="宋体" w:hAnsi="宋体" w:eastAsia="宋体" w:cs="宋体"/>
          <w:color w:val="auto"/>
          <w:szCs w:val="24"/>
          <w:lang w:val="zh-CN" w:eastAsia="zh-CN"/>
        </w:rPr>
        <w:t>。</w:t>
      </w:r>
      <w:r>
        <w:rPr>
          <w:rStyle w:val="34"/>
          <w:rFonts w:hint="eastAsia" w:ascii="宋体" w:hAnsi="宋体" w:eastAsia="宋体" w:cs="宋体"/>
          <w:b/>
          <w:bCs/>
          <w:color w:val="auto"/>
          <w:sz w:val="21"/>
          <w:szCs w:val="21"/>
          <w:lang w:val="en-US" w:eastAsia="zh-CN" w:bidi="ar-SA"/>
        </w:rPr>
        <w:t xml:space="preserve"> </w:t>
      </w:r>
    </w:p>
    <w:p w14:paraId="56EE260F">
      <w:pPr>
        <w:keepNext w:val="0"/>
        <w:keepLines w:val="0"/>
        <w:pageBreakBefore w:val="0"/>
        <w:widowControl w:val="0"/>
        <w:kinsoku/>
        <w:wordWrap/>
        <w:overflowPunct/>
        <w:topLinePunct w:val="0"/>
        <w:autoSpaceDE/>
        <w:autoSpaceDN/>
        <w:bidi w:val="0"/>
        <w:adjustRightInd/>
        <w:snapToGrid/>
        <w:spacing w:line="440" w:lineRule="exact"/>
        <w:ind w:right="0" w:firstLine="420" w:firstLineChars="200"/>
        <w:textAlignment w:val="auto"/>
        <w:outlineLvl w:val="9"/>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4.</w:t>
      </w:r>
      <w:r>
        <w:rPr>
          <w:rFonts w:hint="eastAsia" w:ascii="宋体" w:hAnsi="宋体" w:eastAsia="宋体" w:cs="宋体"/>
          <w:b w:val="0"/>
          <w:bCs w:val="0"/>
          <w:sz w:val="21"/>
          <w:szCs w:val="21"/>
          <w:lang w:val="zh-CN"/>
        </w:rPr>
        <w:t>供应商于投标截止日前未被列入“信用中国”网站(www.creditchina.gov.cn)“记录失信被执行人或重大税收违法案件当事人名单或政府采购严重违法失信行为”记录名单</w:t>
      </w:r>
      <w:r>
        <w:rPr>
          <w:rFonts w:hint="eastAsia" w:ascii="宋体" w:hAnsi="宋体" w:cs="宋体"/>
          <w:b w:val="0"/>
          <w:bCs w:val="0"/>
          <w:sz w:val="21"/>
          <w:szCs w:val="21"/>
          <w:lang w:val="zh-CN"/>
        </w:rPr>
        <w:t>（提供截图证明）。</w:t>
      </w:r>
    </w:p>
    <w:p w14:paraId="0EB13AD6">
      <w:pPr>
        <w:keepNext w:val="0"/>
        <w:keepLines w:val="0"/>
        <w:pageBreakBefore w:val="0"/>
        <w:widowControl w:val="0"/>
        <w:kinsoku/>
        <w:wordWrap/>
        <w:overflowPunct/>
        <w:topLinePunct w:val="0"/>
        <w:autoSpaceDE/>
        <w:autoSpaceDN/>
        <w:bidi w:val="0"/>
        <w:adjustRightInd/>
        <w:snapToGrid/>
        <w:spacing w:line="440" w:lineRule="exact"/>
        <w:ind w:right="0"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pacing w:val="0"/>
          <w:sz w:val="21"/>
          <w:szCs w:val="21"/>
          <w:lang w:val="en-US" w:eastAsia="zh-CN"/>
        </w:rPr>
        <w:t>5.</w:t>
      </w:r>
      <w:r>
        <w:rPr>
          <w:rFonts w:hint="eastAsia" w:ascii="宋体" w:hAnsi="宋体" w:eastAsia="宋体" w:cs="宋体"/>
          <w:color w:val="auto"/>
          <w:spacing w:val="0"/>
          <w:sz w:val="21"/>
          <w:szCs w:val="21"/>
        </w:rPr>
        <w:t>单位负责人为同一人或者存在直接控股、管理关系的不同供应商，不得参加同一合同项下的采购活动。</w:t>
      </w:r>
    </w:p>
    <w:p w14:paraId="576BEB6B">
      <w:pPr>
        <w:keepNext w:val="0"/>
        <w:keepLines w:val="0"/>
        <w:pageBreakBefore w:val="0"/>
        <w:widowControl/>
        <w:kinsoku/>
        <w:wordWrap/>
        <w:overflowPunct/>
        <w:topLinePunct w:val="0"/>
        <w:bidi w:val="0"/>
        <w:adjustRightInd/>
        <w:spacing w:line="440" w:lineRule="exact"/>
        <w:ind w:left="0" w:right="0" w:firstLine="420" w:firstLineChars="200"/>
        <w:textAlignment w:val="auto"/>
        <w:outlineLvl w:val="9"/>
        <w:rPr>
          <w:rFonts w:hint="eastAsia" w:ascii="宋体" w:hAnsi="宋体" w:eastAsia="宋体" w:cs="宋体"/>
          <w:color w:val="auto"/>
          <w:sz w:val="21"/>
          <w:szCs w:val="21"/>
          <w:lang w:val="zh-CN"/>
        </w:rPr>
      </w:pPr>
      <w:r>
        <w:rPr>
          <w:rFonts w:hint="eastAsia" w:ascii="宋体" w:hAnsi="宋体" w:cs="宋体"/>
          <w:color w:val="auto"/>
          <w:spacing w:val="0"/>
          <w:sz w:val="21"/>
          <w:szCs w:val="21"/>
          <w:lang w:val="en-US" w:eastAsia="zh-CN"/>
        </w:rPr>
        <w:t>6</w:t>
      </w:r>
      <w:r>
        <w:rPr>
          <w:rFonts w:hint="eastAsia" w:ascii="宋体" w:hAnsi="宋体" w:eastAsia="宋体" w:cs="宋体"/>
          <w:color w:val="auto"/>
          <w:spacing w:val="0"/>
          <w:sz w:val="21"/>
          <w:szCs w:val="21"/>
          <w:lang w:val="en-US" w:eastAsia="zh-CN"/>
        </w:rPr>
        <w:t>.</w:t>
      </w:r>
      <w:r>
        <w:rPr>
          <w:rFonts w:hint="eastAsia" w:ascii="宋体" w:hAnsi="宋体" w:eastAsia="宋体" w:cs="宋体"/>
          <w:color w:val="auto"/>
          <w:szCs w:val="21"/>
        </w:rPr>
        <w:t>本项目不接受联合体投标</w:t>
      </w:r>
      <w:r>
        <w:rPr>
          <w:rFonts w:hint="eastAsia" w:ascii="宋体" w:hAnsi="宋体" w:cs="宋体"/>
          <w:color w:val="auto"/>
          <w:szCs w:val="21"/>
          <w:lang w:eastAsia="zh-CN"/>
        </w:rPr>
        <w:t>，项目不得分包或转包</w:t>
      </w:r>
      <w:r>
        <w:rPr>
          <w:rFonts w:hint="eastAsia" w:ascii="宋体" w:hAnsi="宋体" w:eastAsia="宋体" w:cs="宋体"/>
          <w:color w:val="auto"/>
          <w:szCs w:val="21"/>
          <w:lang w:eastAsia="zh-CN"/>
        </w:rPr>
        <w:t>（提供承诺函，格式自拟）</w:t>
      </w:r>
      <w:r>
        <w:rPr>
          <w:rFonts w:hint="eastAsia" w:ascii="宋体" w:hAnsi="宋体" w:eastAsia="宋体" w:cs="宋体"/>
          <w:color w:val="auto"/>
          <w:sz w:val="21"/>
          <w:szCs w:val="21"/>
          <w:lang w:val="zh-CN"/>
        </w:rPr>
        <w:t>。</w:t>
      </w:r>
    </w:p>
    <w:p w14:paraId="0E18F8A3">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
          <w:bCs/>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三、递交报价文件时间:202</w:t>
      </w:r>
      <w:r>
        <w:rPr>
          <w:rStyle w:val="34"/>
          <w:rFonts w:hint="eastAsia" w:ascii="宋体" w:hAnsi="宋体" w:cs="宋体"/>
          <w:b/>
          <w:bCs/>
          <w:color w:val="auto"/>
          <w:sz w:val="21"/>
          <w:szCs w:val="21"/>
          <w:highlight w:val="none"/>
          <w:lang w:val="en-US" w:eastAsia="zh-CN" w:bidi="ar-SA"/>
        </w:rPr>
        <w:t>4</w:t>
      </w:r>
      <w:r>
        <w:rPr>
          <w:rStyle w:val="34"/>
          <w:rFonts w:hint="eastAsia" w:ascii="宋体" w:hAnsi="宋体" w:eastAsia="宋体" w:cs="宋体"/>
          <w:b/>
          <w:bCs/>
          <w:color w:val="auto"/>
          <w:sz w:val="21"/>
          <w:szCs w:val="21"/>
          <w:highlight w:val="none"/>
          <w:lang w:val="en-US" w:eastAsia="zh-CN" w:bidi="ar-SA"/>
        </w:rPr>
        <w:t>年</w:t>
      </w:r>
      <w:r>
        <w:rPr>
          <w:rStyle w:val="34"/>
          <w:rFonts w:hint="eastAsia" w:ascii="宋体" w:hAnsi="宋体" w:cs="宋体"/>
          <w:b/>
          <w:bCs/>
          <w:color w:val="auto"/>
          <w:sz w:val="21"/>
          <w:szCs w:val="21"/>
          <w:highlight w:val="none"/>
          <w:lang w:val="en-US" w:eastAsia="zh-CN" w:bidi="ar-SA"/>
        </w:rPr>
        <w:t>7</w:t>
      </w:r>
      <w:r>
        <w:rPr>
          <w:rStyle w:val="34"/>
          <w:rFonts w:hint="eastAsia" w:ascii="宋体" w:hAnsi="宋体" w:eastAsia="宋体" w:cs="宋体"/>
          <w:b/>
          <w:bCs/>
          <w:color w:val="auto"/>
          <w:sz w:val="21"/>
          <w:szCs w:val="21"/>
          <w:highlight w:val="none"/>
          <w:lang w:val="en-US" w:eastAsia="zh-CN" w:bidi="ar-SA"/>
        </w:rPr>
        <w:t>月</w:t>
      </w:r>
      <w:r>
        <w:rPr>
          <w:rStyle w:val="34"/>
          <w:rFonts w:hint="eastAsia" w:ascii="宋体" w:hAnsi="宋体" w:cs="宋体"/>
          <w:b/>
          <w:bCs/>
          <w:color w:val="auto"/>
          <w:sz w:val="21"/>
          <w:szCs w:val="21"/>
          <w:highlight w:val="none"/>
          <w:lang w:val="en-US" w:eastAsia="zh-CN" w:bidi="ar-SA"/>
        </w:rPr>
        <w:t>26</w:t>
      </w:r>
      <w:r>
        <w:rPr>
          <w:rStyle w:val="34"/>
          <w:rFonts w:hint="eastAsia" w:ascii="宋体" w:hAnsi="宋体" w:eastAsia="宋体" w:cs="宋体"/>
          <w:b/>
          <w:bCs/>
          <w:color w:val="auto"/>
          <w:sz w:val="21"/>
          <w:szCs w:val="21"/>
          <w:highlight w:val="none"/>
          <w:lang w:val="en-US" w:eastAsia="zh-CN" w:bidi="ar-SA"/>
        </w:rPr>
        <w:t>日至202</w:t>
      </w:r>
      <w:r>
        <w:rPr>
          <w:rStyle w:val="34"/>
          <w:rFonts w:hint="eastAsia" w:ascii="宋体" w:hAnsi="宋体" w:cs="宋体"/>
          <w:b/>
          <w:bCs/>
          <w:color w:val="auto"/>
          <w:sz w:val="21"/>
          <w:szCs w:val="21"/>
          <w:highlight w:val="none"/>
          <w:lang w:val="en-US" w:eastAsia="zh-CN" w:bidi="ar-SA"/>
        </w:rPr>
        <w:t>4</w:t>
      </w:r>
      <w:r>
        <w:rPr>
          <w:rStyle w:val="34"/>
          <w:rFonts w:hint="eastAsia" w:ascii="宋体" w:hAnsi="宋体" w:eastAsia="宋体" w:cs="宋体"/>
          <w:b/>
          <w:bCs/>
          <w:color w:val="auto"/>
          <w:sz w:val="21"/>
          <w:szCs w:val="21"/>
          <w:highlight w:val="none"/>
          <w:lang w:val="en-US" w:eastAsia="zh-CN" w:bidi="ar-SA"/>
        </w:rPr>
        <w:t>年</w:t>
      </w:r>
      <w:r>
        <w:rPr>
          <w:rStyle w:val="34"/>
          <w:rFonts w:hint="eastAsia" w:ascii="宋体" w:hAnsi="宋体" w:cs="宋体"/>
          <w:b/>
          <w:bCs/>
          <w:color w:val="auto"/>
          <w:sz w:val="21"/>
          <w:szCs w:val="21"/>
          <w:highlight w:val="none"/>
          <w:lang w:val="en-US" w:eastAsia="zh-CN" w:bidi="ar-SA"/>
        </w:rPr>
        <w:t>8</w:t>
      </w:r>
      <w:r>
        <w:rPr>
          <w:rStyle w:val="34"/>
          <w:rFonts w:hint="eastAsia" w:ascii="宋体" w:hAnsi="宋体" w:eastAsia="宋体" w:cs="宋体"/>
          <w:b/>
          <w:bCs/>
          <w:color w:val="auto"/>
          <w:sz w:val="21"/>
          <w:szCs w:val="21"/>
          <w:highlight w:val="none"/>
          <w:lang w:val="en-US" w:eastAsia="zh-CN" w:bidi="ar-SA"/>
        </w:rPr>
        <w:t>月</w:t>
      </w:r>
      <w:r>
        <w:rPr>
          <w:rStyle w:val="34"/>
          <w:rFonts w:hint="eastAsia" w:ascii="宋体" w:hAnsi="宋体" w:cs="宋体"/>
          <w:b/>
          <w:bCs/>
          <w:color w:val="auto"/>
          <w:sz w:val="21"/>
          <w:szCs w:val="21"/>
          <w:highlight w:val="none"/>
          <w:lang w:val="en-US" w:eastAsia="zh-CN" w:bidi="ar-SA"/>
        </w:rPr>
        <w:t>1</w:t>
      </w:r>
      <w:r>
        <w:rPr>
          <w:rStyle w:val="34"/>
          <w:rFonts w:hint="eastAsia" w:ascii="宋体" w:hAnsi="宋体" w:eastAsia="宋体" w:cs="宋体"/>
          <w:b/>
          <w:bCs/>
          <w:color w:val="auto"/>
          <w:sz w:val="21"/>
          <w:szCs w:val="21"/>
          <w:highlight w:val="none"/>
          <w:lang w:val="en-US" w:eastAsia="zh-CN" w:bidi="ar-SA"/>
        </w:rPr>
        <w:t>日</w:t>
      </w:r>
      <w:r>
        <w:rPr>
          <w:rFonts w:hint="eastAsia" w:ascii="宋体" w:hAnsi="宋体" w:eastAsia="宋体" w:cs="宋体"/>
          <w:b/>
          <w:bCs/>
          <w:sz w:val="21"/>
          <w:szCs w:val="21"/>
          <w:shd w:val="clear" w:color="auto"/>
        </w:rPr>
        <w:t>上午</w:t>
      </w:r>
      <w:r>
        <w:rPr>
          <w:rFonts w:hint="eastAsia" w:ascii="宋体" w:hAnsi="宋体" w:cs="宋体"/>
          <w:b/>
          <w:bCs/>
          <w:sz w:val="21"/>
          <w:szCs w:val="21"/>
          <w:shd w:val="clear" w:color="auto"/>
          <w:lang w:val="en-US" w:eastAsia="zh-CN"/>
        </w:rPr>
        <w:t>8</w:t>
      </w:r>
      <w:r>
        <w:rPr>
          <w:rFonts w:hint="eastAsia" w:ascii="宋体" w:hAnsi="宋体" w:eastAsia="宋体" w:cs="宋体"/>
          <w:b/>
          <w:bCs/>
          <w:sz w:val="21"/>
          <w:szCs w:val="21"/>
          <w:shd w:val="clear" w:color="auto"/>
        </w:rPr>
        <w:t>:</w:t>
      </w:r>
      <w:r>
        <w:rPr>
          <w:rFonts w:hint="eastAsia" w:ascii="宋体" w:hAnsi="宋体" w:cs="宋体"/>
          <w:b/>
          <w:bCs/>
          <w:sz w:val="21"/>
          <w:szCs w:val="21"/>
          <w:shd w:val="clear" w:color="auto"/>
          <w:lang w:val="en-US" w:eastAsia="zh-CN"/>
        </w:rPr>
        <w:t>0</w:t>
      </w:r>
      <w:r>
        <w:rPr>
          <w:rFonts w:hint="eastAsia" w:ascii="宋体" w:hAnsi="宋体" w:eastAsia="宋体" w:cs="宋体"/>
          <w:b/>
          <w:bCs/>
          <w:sz w:val="21"/>
          <w:szCs w:val="21"/>
          <w:shd w:val="clear" w:color="auto"/>
        </w:rPr>
        <w:t>0-</w:t>
      </w:r>
      <w:r>
        <w:rPr>
          <w:rFonts w:hint="eastAsia" w:ascii="宋体" w:hAnsi="宋体" w:eastAsia="宋体" w:cs="宋体"/>
          <w:b/>
          <w:bCs/>
          <w:sz w:val="21"/>
          <w:szCs w:val="21"/>
          <w:shd w:val="clear" w:color="auto"/>
          <w:lang w:val="en-US" w:eastAsia="zh-CN"/>
        </w:rPr>
        <w:t>11</w:t>
      </w:r>
      <w:r>
        <w:rPr>
          <w:rFonts w:hint="eastAsia" w:ascii="宋体" w:hAnsi="宋体" w:eastAsia="宋体" w:cs="宋体"/>
          <w:b/>
          <w:bCs/>
          <w:sz w:val="21"/>
          <w:szCs w:val="21"/>
          <w:shd w:val="clear" w:color="auto"/>
        </w:rPr>
        <w:t>:</w:t>
      </w:r>
      <w:r>
        <w:rPr>
          <w:rFonts w:hint="eastAsia" w:ascii="宋体" w:hAnsi="宋体" w:eastAsia="宋体" w:cs="宋体"/>
          <w:b/>
          <w:bCs/>
          <w:sz w:val="21"/>
          <w:szCs w:val="21"/>
          <w:shd w:val="clear" w:color="auto"/>
          <w:lang w:val="en-US" w:eastAsia="zh-CN"/>
        </w:rPr>
        <w:t>3</w:t>
      </w:r>
      <w:r>
        <w:rPr>
          <w:rFonts w:hint="eastAsia" w:ascii="宋体" w:hAnsi="宋体" w:eastAsia="宋体" w:cs="宋体"/>
          <w:b/>
          <w:bCs/>
          <w:sz w:val="21"/>
          <w:szCs w:val="21"/>
          <w:shd w:val="clear" w:color="auto"/>
        </w:rPr>
        <w:t>0，下午</w:t>
      </w:r>
      <w:r>
        <w:rPr>
          <w:rFonts w:hint="eastAsia" w:ascii="宋体" w:hAnsi="宋体" w:eastAsia="宋体" w:cs="宋体"/>
          <w:b/>
          <w:bCs/>
          <w:sz w:val="21"/>
          <w:szCs w:val="21"/>
          <w:shd w:val="clear" w:color="auto"/>
          <w:lang w:val="en-US" w:eastAsia="zh-CN"/>
        </w:rPr>
        <w:t>2</w:t>
      </w:r>
      <w:r>
        <w:rPr>
          <w:rFonts w:hint="eastAsia" w:ascii="宋体" w:hAnsi="宋体" w:eastAsia="宋体" w:cs="宋体"/>
          <w:b/>
          <w:bCs/>
          <w:sz w:val="21"/>
          <w:szCs w:val="21"/>
          <w:shd w:val="clear" w:color="auto"/>
        </w:rPr>
        <w:t>:</w:t>
      </w:r>
      <w:r>
        <w:rPr>
          <w:rFonts w:hint="eastAsia" w:ascii="宋体" w:hAnsi="宋体" w:eastAsia="宋体" w:cs="宋体"/>
          <w:b/>
          <w:bCs/>
          <w:sz w:val="21"/>
          <w:szCs w:val="21"/>
          <w:shd w:val="clear" w:color="auto"/>
          <w:lang w:val="en-US" w:eastAsia="zh-CN"/>
        </w:rPr>
        <w:t>3</w:t>
      </w:r>
      <w:r>
        <w:rPr>
          <w:rFonts w:hint="eastAsia" w:ascii="宋体" w:hAnsi="宋体" w:eastAsia="宋体" w:cs="宋体"/>
          <w:b/>
          <w:bCs/>
          <w:sz w:val="21"/>
          <w:szCs w:val="21"/>
          <w:shd w:val="clear" w:color="auto"/>
        </w:rPr>
        <w:t>0-5:</w:t>
      </w:r>
      <w:r>
        <w:rPr>
          <w:rFonts w:hint="eastAsia" w:ascii="宋体" w:hAnsi="宋体" w:eastAsia="宋体" w:cs="宋体"/>
          <w:b/>
          <w:bCs/>
          <w:sz w:val="21"/>
          <w:szCs w:val="21"/>
          <w:shd w:val="clear" w:color="auto"/>
          <w:lang w:val="en-US" w:eastAsia="zh-CN"/>
        </w:rPr>
        <w:t>00</w:t>
      </w:r>
      <w:r>
        <w:rPr>
          <w:rFonts w:hint="eastAsia" w:ascii="宋体" w:hAnsi="宋体" w:eastAsia="宋体" w:cs="宋体"/>
          <w:b/>
          <w:bCs/>
          <w:sz w:val="21"/>
          <w:szCs w:val="21"/>
          <w:shd w:val="clear" w:color="auto"/>
          <w:lang w:eastAsia="zh-CN"/>
        </w:rPr>
        <w:t>，节假日除外</w:t>
      </w:r>
      <w:r>
        <w:rPr>
          <w:rFonts w:hint="eastAsia" w:ascii="宋体" w:hAnsi="宋体" w:eastAsia="宋体" w:cs="宋体"/>
          <w:b/>
          <w:bCs/>
          <w:color w:val="auto"/>
          <w:sz w:val="21"/>
          <w:szCs w:val="21"/>
          <w:highlight w:val="none"/>
          <w:shd w:val="clear" w:color="auto"/>
          <w:lang w:eastAsia="zh-CN"/>
        </w:rPr>
        <w:t>。</w:t>
      </w:r>
    </w:p>
    <w:p w14:paraId="49E4B6E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b/>
          <w:bCs/>
          <w:i w:val="0"/>
          <w:iCs w:val="0"/>
          <w:caps w:val="0"/>
          <w:color w:val="auto"/>
          <w:spacing w:val="0"/>
          <w:sz w:val="21"/>
          <w:szCs w:val="21"/>
          <w:highlight w:val="none"/>
        </w:rPr>
      </w:pPr>
      <w:r>
        <w:rPr>
          <w:rStyle w:val="34"/>
          <w:rFonts w:hint="eastAsia" w:ascii="宋体" w:hAnsi="宋体" w:eastAsia="宋体" w:cs="宋体"/>
          <w:b/>
          <w:bCs/>
          <w:color w:val="auto"/>
          <w:sz w:val="21"/>
          <w:szCs w:val="21"/>
          <w:highlight w:val="none"/>
          <w:lang w:val="en-US" w:eastAsia="zh-CN" w:bidi="ar-SA"/>
        </w:rPr>
        <w:t>四、</w:t>
      </w:r>
      <w:r>
        <w:rPr>
          <w:rStyle w:val="17"/>
          <w:rFonts w:hint="eastAsia" w:ascii="宋体" w:hAnsi="宋体" w:eastAsia="宋体" w:cs="宋体"/>
          <w:b/>
          <w:bCs/>
          <w:i w:val="0"/>
          <w:iCs w:val="0"/>
          <w:caps w:val="0"/>
          <w:color w:val="auto"/>
          <w:spacing w:val="0"/>
          <w:sz w:val="21"/>
          <w:szCs w:val="21"/>
          <w:highlight w:val="none"/>
          <w:shd w:val="clear" w:fill="FFFFFF"/>
        </w:rPr>
        <w:t>我院拒绝接受以下报</w:t>
      </w:r>
      <w:r>
        <w:rPr>
          <w:rStyle w:val="17"/>
          <w:rFonts w:hint="eastAsia" w:ascii="宋体" w:hAnsi="宋体" w:eastAsia="宋体" w:cs="宋体"/>
          <w:b/>
          <w:bCs/>
          <w:i w:val="0"/>
          <w:iCs w:val="0"/>
          <w:caps w:val="0"/>
          <w:color w:val="auto"/>
          <w:spacing w:val="0"/>
          <w:sz w:val="21"/>
          <w:szCs w:val="21"/>
          <w:highlight w:val="none"/>
          <w:shd w:val="clear" w:fill="FFFFFF"/>
          <w:lang w:eastAsia="zh-CN"/>
        </w:rPr>
        <w:t>价</w:t>
      </w:r>
      <w:r>
        <w:rPr>
          <w:rStyle w:val="17"/>
          <w:rFonts w:hint="eastAsia" w:ascii="宋体" w:hAnsi="宋体" w:eastAsia="宋体" w:cs="宋体"/>
          <w:b/>
          <w:bCs/>
          <w:i w:val="0"/>
          <w:iCs w:val="0"/>
          <w:caps w:val="0"/>
          <w:color w:val="auto"/>
          <w:spacing w:val="0"/>
          <w:sz w:val="21"/>
          <w:szCs w:val="21"/>
          <w:highlight w:val="none"/>
          <w:shd w:val="clear" w:fill="FFFFFF"/>
        </w:rPr>
        <w:t>资料：</w:t>
      </w:r>
    </w:p>
    <w:p w14:paraId="2B7D605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1.报名截止时间后才递交的报名资料。</w:t>
      </w:r>
    </w:p>
    <w:p w14:paraId="68FDE98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2.不符合供应商相应资质的报名资料。</w:t>
      </w:r>
    </w:p>
    <w:p w14:paraId="6826EFB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3.不满足报名需求提交资料要求的报名资料。</w:t>
      </w:r>
    </w:p>
    <w:p w14:paraId="6F50836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w:t>
      </w:r>
      <w:r>
        <w:rPr>
          <w:rFonts w:hint="eastAsia" w:ascii="宋体" w:hAnsi="宋体" w:cs="宋体"/>
          <w:i w:val="0"/>
          <w:iCs w:val="0"/>
          <w:caps w:val="0"/>
          <w:color w:val="auto"/>
          <w:spacing w:val="0"/>
          <w:sz w:val="21"/>
          <w:szCs w:val="21"/>
          <w:shd w:val="clear" w:fill="FFFFFF"/>
          <w:lang w:eastAsia="zh-CN"/>
        </w:rPr>
        <w:t>仅以</w:t>
      </w:r>
      <w:r>
        <w:rPr>
          <w:rFonts w:hint="eastAsia" w:ascii="宋体" w:hAnsi="宋体" w:eastAsia="宋体" w:cs="宋体"/>
          <w:i w:val="0"/>
          <w:iCs w:val="0"/>
          <w:caps w:val="0"/>
          <w:color w:val="auto"/>
          <w:spacing w:val="0"/>
          <w:sz w:val="21"/>
          <w:szCs w:val="21"/>
          <w:shd w:val="clear" w:fill="FFFFFF"/>
        </w:rPr>
        <w:t>传真、电子邮件等形式的报名资料。</w:t>
      </w:r>
    </w:p>
    <w:p w14:paraId="19F5F38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5.同一供应商重复递交的报名资料。</w:t>
      </w:r>
    </w:p>
    <w:p w14:paraId="1D6D296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Style w:val="34"/>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i w:val="0"/>
          <w:iCs w:val="0"/>
          <w:caps w:val="0"/>
          <w:color w:val="auto"/>
          <w:spacing w:val="0"/>
          <w:sz w:val="21"/>
          <w:szCs w:val="21"/>
          <w:shd w:val="clear" w:fill="FFFFFF"/>
        </w:rPr>
        <w:t>6.虚假的报名资料。</w:t>
      </w:r>
    </w:p>
    <w:p w14:paraId="3179389B">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 w:val="0"/>
          <w:bCs w:val="0"/>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五、投标报价文件纸质版和</w:t>
      </w:r>
      <w:r>
        <w:rPr>
          <w:rStyle w:val="34"/>
          <w:rFonts w:hint="eastAsia" w:ascii="宋体" w:hAnsi="宋体" w:cs="宋体"/>
          <w:b/>
          <w:bCs/>
          <w:color w:val="auto"/>
          <w:sz w:val="21"/>
          <w:szCs w:val="21"/>
          <w:highlight w:val="none"/>
          <w:lang w:val="en-US" w:eastAsia="zh-CN" w:bidi="ar-SA"/>
        </w:rPr>
        <w:t>加盖公章的</w:t>
      </w:r>
      <w:r>
        <w:rPr>
          <w:rStyle w:val="34"/>
          <w:rFonts w:hint="eastAsia" w:ascii="宋体" w:hAnsi="宋体" w:eastAsia="宋体" w:cs="宋体"/>
          <w:b/>
          <w:bCs/>
          <w:color w:val="auto"/>
          <w:sz w:val="21"/>
          <w:szCs w:val="21"/>
          <w:highlight w:val="none"/>
          <w:lang w:val="en-US" w:eastAsia="zh-CN" w:bidi="ar-SA"/>
        </w:rPr>
        <w:t>电子扫描件各一份，纸质版交至茂名市人民南路168号茂名市妇幼保健院综合楼7楼招标办，电子版扫描件发至指定邮箱</w:t>
      </w:r>
      <w:r>
        <w:rPr>
          <w:rStyle w:val="34"/>
          <w:rFonts w:hint="eastAsia" w:ascii="宋体" w:hAnsi="宋体" w:eastAsia="宋体" w:cs="宋体"/>
          <w:b/>
          <w:bCs/>
          <w:color w:val="auto"/>
          <w:kern w:val="2"/>
          <w:sz w:val="21"/>
          <w:szCs w:val="21"/>
          <w:highlight w:val="none"/>
          <w:lang w:val="en-US" w:eastAsia="zh-CN" w:bidi="ar-SA"/>
        </w:rPr>
        <w:t>mm0973@126.com</w:t>
      </w:r>
      <w:r>
        <w:rPr>
          <w:rStyle w:val="34"/>
          <w:rFonts w:hint="eastAsia" w:ascii="宋体" w:hAnsi="宋体" w:eastAsia="宋体" w:cs="宋体"/>
          <w:b/>
          <w:bCs/>
          <w:color w:val="auto"/>
          <w:sz w:val="21"/>
          <w:szCs w:val="21"/>
          <w:highlight w:val="none"/>
          <w:lang w:val="en-US" w:eastAsia="zh-CN" w:bidi="ar-SA"/>
        </w:rPr>
        <w:t>。</w:t>
      </w:r>
    </w:p>
    <w:p w14:paraId="257F7113">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left="0" w:leftChars="0" w:right="0" w:firstLine="420" w:firstLineChars="200"/>
        <w:jc w:val="both"/>
        <w:textAlignment w:val="auto"/>
        <w:rPr>
          <w:rStyle w:val="34"/>
          <w:rFonts w:hint="eastAsia" w:ascii="宋体" w:hAnsi="宋体" w:eastAsia="宋体" w:cs="宋体"/>
          <w:b/>
          <w:bCs/>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六、联系事项：</w:t>
      </w:r>
    </w:p>
    <w:p w14:paraId="082DD7CA">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 w:val="0"/>
          <w:bCs w:val="0"/>
          <w:color w:val="auto"/>
          <w:kern w:val="0"/>
          <w:sz w:val="21"/>
          <w:szCs w:val="21"/>
          <w:highlight w:val="none"/>
          <w:lang w:val="en-US" w:eastAsia="zh-CN" w:bidi="ar-SA"/>
        </w:rPr>
      </w:pPr>
      <w:r>
        <w:rPr>
          <w:rStyle w:val="34"/>
          <w:rFonts w:hint="eastAsia" w:ascii="宋体" w:hAnsi="宋体" w:eastAsia="宋体" w:cs="宋体"/>
          <w:b w:val="0"/>
          <w:bCs w:val="0"/>
          <w:color w:val="auto"/>
          <w:kern w:val="2"/>
          <w:sz w:val="21"/>
          <w:szCs w:val="21"/>
          <w:highlight w:val="none"/>
          <w:lang w:val="en-US" w:eastAsia="zh-CN" w:bidi="ar-SA"/>
        </w:rPr>
        <w:t>采 购 人：</w:t>
      </w:r>
      <w:r>
        <w:rPr>
          <w:rStyle w:val="34"/>
          <w:rFonts w:hint="eastAsia" w:ascii="宋体" w:hAnsi="宋体" w:eastAsia="宋体" w:cs="宋体"/>
          <w:b w:val="0"/>
          <w:bCs w:val="0"/>
          <w:color w:val="auto"/>
          <w:kern w:val="0"/>
          <w:sz w:val="21"/>
          <w:szCs w:val="21"/>
          <w:highlight w:val="none"/>
          <w:lang w:val="en-US" w:eastAsia="zh-CN" w:bidi="ar-SA"/>
        </w:rPr>
        <w:t>茂名市妇幼保健院</w:t>
      </w:r>
    </w:p>
    <w:p w14:paraId="3DEA9B81">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Cs/>
          <w:color w:val="auto"/>
          <w:sz w:val="21"/>
          <w:szCs w:val="21"/>
          <w:highlight w:val="none"/>
          <w:lang w:val="en-US" w:eastAsia="zh-CN" w:bidi="ar-SA"/>
        </w:rPr>
        <w:t>地    址：</w:t>
      </w:r>
      <w:r>
        <w:rPr>
          <w:rStyle w:val="34"/>
          <w:rFonts w:hint="eastAsia" w:ascii="宋体" w:hAnsi="宋体" w:eastAsia="宋体" w:cs="宋体"/>
          <w:color w:val="auto"/>
          <w:sz w:val="21"/>
          <w:szCs w:val="21"/>
          <w:highlight w:val="none"/>
          <w:lang w:val="en-US" w:eastAsia="zh-CN" w:bidi="ar-SA"/>
        </w:rPr>
        <w:t>茂名市人民南路192号</w:t>
      </w:r>
    </w:p>
    <w:p w14:paraId="428D7538">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联 系 人：黎小姐、</w:t>
      </w:r>
      <w:r>
        <w:rPr>
          <w:rStyle w:val="34"/>
          <w:rFonts w:hint="eastAsia" w:ascii="宋体" w:hAnsi="宋体" w:cs="宋体"/>
          <w:bCs/>
          <w:color w:val="auto"/>
          <w:kern w:val="2"/>
          <w:sz w:val="21"/>
          <w:szCs w:val="21"/>
          <w:highlight w:val="none"/>
          <w:lang w:val="en-US" w:eastAsia="zh-CN" w:bidi="ar-SA"/>
        </w:rPr>
        <w:t>李</w:t>
      </w:r>
      <w:r>
        <w:rPr>
          <w:rStyle w:val="34"/>
          <w:rFonts w:hint="eastAsia" w:ascii="宋体" w:hAnsi="宋体" w:eastAsia="宋体" w:cs="宋体"/>
          <w:bCs/>
          <w:color w:val="auto"/>
          <w:kern w:val="2"/>
          <w:sz w:val="21"/>
          <w:szCs w:val="21"/>
          <w:highlight w:val="none"/>
          <w:lang w:val="en-US" w:eastAsia="zh-CN" w:bidi="ar-SA"/>
        </w:rPr>
        <w:t>先生</w:t>
      </w:r>
    </w:p>
    <w:p w14:paraId="697271D1">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联系电话：0668－2921393</w:t>
      </w:r>
    </w:p>
    <w:p w14:paraId="0B0010CC">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邮    箱：mm0973@126.com</w:t>
      </w:r>
    </w:p>
    <w:p w14:paraId="335BBD36">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邮    编：525000</w:t>
      </w:r>
      <w:bookmarkStart w:id="31" w:name="_GoBack"/>
      <w:bookmarkEnd w:id="31"/>
    </w:p>
    <w:p w14:paraId="4913D407">
      <w:pPr>
        <w:pStyle w:val="3"/>
        <w:keepNext w:val="0"/>
        <w:keepLines w:val="0"/>
        <w:pageBreakBefore w:val="0"/>
        <w:kinsoku/>
        <w:wordWrap/>
        <w:overflowPunct/>
        <w:topLinePunct w:val="0"/>
        <w:bidi w:val="0"/>
        <w:spacing w:line="400" w:lineRule="exact"/>
        <w:rPr>
          <w:rStyle w:val="34"/>
          <w:rFonts w:hint="eastAsia" w:ascii="宋体" w:hAnsi="宋体" w:eastAsia="宋体" w:cs="宋体"/>
          <w:bCs/>
          <w:color w:val="auto"/>
          <w:kern w:val="2"/>
          <w:sz w:val="21"/>
          <w:szCs w:val="21"/>
          <w:highlight w:val="none"/>
          <w:lang w:val="en-US" w:eastAsia="zh-CN" w:bidi="ar-SA"/>
        </w:rPr>
      </w:pPr>
    </w:p>
    <w:p w14:paraId="1F7B2907">
      <w:pPr>
        <w:pStyle w:val="3"/>
        <w:rPr>
          <w:rStyle w:val="34"/>
          <w:rFonts w:hint="eastAsia" w:ascii="宋体" w:hAnsi="宋体" w:eastAsia="宋体" w:cs="宋体"/>
          <w:bCs/>
          <w:color w:val="auto"/>
          <w:kern w:val="2"/>
          <w:sz w:val="21"/>
          <w:szCs w:val="21"/>
          <w:highlight w:val="none"/>
          <w:lang w:val="en-US" w:eastAsia="zh-CN" w:bidi="ar-SA"/>
        </w:rPr>
      </w:pPr>
    </w:p>
    <w:p w14:paraId="320FE2CA">
      <w:pPr>
        <w:keepNext w:val="0"/>
        <w:keepLines w:val="0"/>
        <w:pageBreakBefore w:val="0"/>
        <w:widowControl/>
        <w:tabs>
          <w:tab w:val="right" w:pos="9180"/>
        </w:tabs>
        <w:kinsoku/>
        <w:wordWrap/>
        <w:overflowPunct/>
        <w:topLinePunct w:val="0"/>
        <w:autoSpaceDE/>
        <w:autoSpaceDN/>
        <w:bidi w:val="0"/>
        <w:snapToGrid w:val="0"/>
        <w:spacing w:line="420" w:lineRule="exact"/>
        <w:ind w:firstLine="435"/>
        <w:jc w:val="left"/>
        <w:textAlignment w:val="auto"/>
        <w:rPr>
          <w:rStyle w:val="34"/>
          <w:rFonts w:hint="eastAsia" w:ascii="宋体" w:hAnsi="宋体" w:eastAsia="宋体" w:cs="宋体"/>
          <w:color w:val="auto"/>
          <w:sz w:val="21"/>
          <w:szCs w:val="21"/>
          <w:lang w:val="en-US" w:eastAsia="zh-CN" w:bidi="ar-SA"/>
        </w:rPr>
      </w:pPr>
      <w:r>
        <w:rPr>
          <w:rStyle w:val="34"/>
          <w:rFonts w:hint="eastAsia" w:ascii="宋体" w:hAnsi="宋体" w:eastAsia="宋体" w:cs="宋体"/>
          <w:color w:val="auto"/>
          <w:sz w:val="21"/>
          <w:szCs w:val="21"/>
          <w:highlight w:val="none"/>
          <w:lang w:val="en-US" w:eastAsia="zh-CN" w:bidi="ar-SA"/>
        </w:rPr>
        <w:t xml:space="preserve">                                    </w:t>
      </w:r>
    </w:p>
    <w:p w14:paraId="31AB567D">
      <w:pPr>
        <w:keepNext w:val="0"/>
        <w:keepLines w:val="0"/>
        <w:pageBreakBefore w:val="0"/>
        <w:widowControl/>
        <w:tabs>
          <w:tab w:val="right" w:pos="9180"/>
        </w:tabs>
        <w:kinsoku/>
        <w:wordWrap/>
        <w:overflowPunct/>
        <w:topLinePunct w:val="0"/>
        <w:autoSpaceDE/>
        <w:autoSpaceDN/>
        <w:bidi w:val="0"/>
        <w:snapToGrid w:val="0"/>
        <w:spacing w:line="420" w:lineRule="exact"/>
        <w:ind w:firstLine="6098" w:firstLineChars="2904"/>
        <w:jc w:val="left"/>
        <w:textAlignment w:val="auto"/>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茂名市妇幼保健院</w:t>
      </w:r>
    </w:p>
    <w:p w14:paraId="34B8084A">
      <w:pPr>
        <w:keepNext w:val="0"/>
        <w:keepLines w:val="0"/>
        <w:pageBreakBefore w:val="0"/>
        <w:widowControl/>
        <w:kinsoku/>
        <w:wordWrap/>
        <w:overflowPunct/>
        <w:topLinePunct w:val="0"/>
        <w:autoSpaceDE/>
        <w:autoSpaceDN/>
        <w:bidi w:val="0"/>
        <w:snapToGrid w:val="0"/>
        <w:spacing w:line="420" w:lineRule="exact"/>
        <w:ind w:firstLine="6098" w:firstLineChars="2904"/>
        <w:jc w:val="left"/>
        <w:textAlignment w:val="auto"/>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 xml:space="preserve"> 202</w:t>
      </w:r>
      <w:r>
        <w:rPr>
          <w:rStyle w:val="34"/>
          <w:rFonts w:hint="eastAsia" w:ascii="宋体" w:hAnsi="宋体" w:cs="宋体"/>
          <w:b/>
          <w:color w:val="auto"/>
          <w:sz w:val="21"/>
          <w:szCs w:val="21"/>
          <w:lang w:val="en-US" w:eastAsia="zh-CN" w:bidi="ar-SA"/>
        </w:rPr>
        <w:t>4</w:t>
      </w:r>
      <w:r>
        <w:rPr>
          <w:rStyle w:val="34"/>
          <w:rFonts w:hint="eastAsia" w:ascii="宋体" w:hAnsi="宋体" w:eastAsia="宋体" w:cs="宋体"/>
          <w:b/>
          <w:color w:val="auto"/>
          <w:sz w:val="21"/>
          <w:szCs w:val="21"/>
          <w:lang w:val="en-US" w:eastAsia="zh-CN" w:bidi="ar-SA"/>
        </w:rPr>
        <w:t>年</w:t>
      </w:r>
      <w:r>
        <w:rPr>
          <w:rStyle w:val="34"/>
          <w:rFonts w:hint="eastAsia" w:ascii="宋体" w:hAnsi="宋体" w:cs="宋体"/>
          <w:b/>
          <w:color w:val="auto"/>
          <w:sz w:val="21"/>
          <w:szCs w:val="21"/>
          <w:lang w:val="en-US" w:eastAsia="zh-CN" w:bidi="ar-SA"/>
        </w:rPr>
        <w:t>7</w:t>
      </w:r>
      <w:r>
        <w:rPr>
          <w:rStyle w:val="34"/>
          <w:rFonts w:hint="eastAsia" w:ascii="宋体" w:hAnsi="宋体" w:eastAsia="宋体" w:cs="宋体"/>
          <w:b/>
          <w:color w:val="auto"/>
          <w:sz w:val="21"/>
          <w:szCs w:val="21"/>
          <w:lang w:val="en-US" w:eastAsia="zh-CN" w:bidi="ar-SA"/>
        </w:rPr>
        <w:t>月</w:t>
      </w:r>
      <w:r>
        <w:rPr>
          <w:rStyle w:val="34"/>
          <w:rFonts w:hint="eastAsia" w:ascii="宋体" w:hAnsi="宋体" w:cs="宋体"/>
          <w:b/>
          <w:color w:val="auto"/>
          <w:sz w:val="21"/>
          <w:szCs w:val="21"/>
          <w:lang w:val="en-US" w:eastAsia="zh-CN" w:bidi="ar-SA"/>
        </w:rPr>
        <w:t>25</w:t>
      </w:r>
      <w:r>
        <w:rPr>
          <w:rStyle w:val="34"/>
          <w:rFonts w:hint="eastAsia" w:ascii="宋体" w:hAnsi="宋体" w:eastAsia="宋体" w:cs="宋体"/>
          <w:b/>
          <w:color w:val="auto"/>
          <w:sz w:val="21"/>
          <w:szCs w:val="21"/>
          <w:lang w:val="en-US" w:eastAsia="zh-CN" w:bidi="ar-SA"/>
        </w:rPr>
        <w:t>日</w:t>
      </w:r>
    </w:p>
    <w:p w14:paraId="79EEFB4D">
      <w:pPr>
        <w:pStyle w:val="3"/>
        <w:rPr>
          <w:rStyle w:val="34"/>
          <w:rFonts w:hint="eastAsia" w:ascii="宋体" w:hAnsi="宋体" w:eastAsia="宋体" w:cs="宋体"/>
          <w:b/>
          <w:color w:val="auto"/>
          <w:sz w:val="21"/>
          <w:szCs w:val="21"/>
          <w:lang w:val="en-US" w:eastAsia="zh-CN" w:bidi="ar-SA"/>
        </w:rPr>
      </w:pPr>
    </w:p>
    <w:p w14:paraId="71477854">
      <w:pPr>
        <w:pStyle w:val="3"/>
        <w:rPr>
          <w:rStyle w:val="34"/>
          <w:rFonts w:hint="eastAsia" w:ascii="宋体" w:hAnsi="宋体" w:eastAsia="宋体" w:cs="宋体"/>
          <w:b/>
          <w:color w:val="auto"/>
          <w:sz w:val="21"/>
          <w:szCs w:val="21"/>
          <w:lang w:val="en-US" w:eastAsia="zh-CN" w:bidi="ar-SA"/>
        </w:rPr>
      </w:pPr>
    </w:p>
    <w:p w14:paraId="54428E8C">
      <w:pPr>
        <w:pStyle w:val="3"/>
        <w:rPr>
          <w:rStyle w:val="34"/>
          <w:rFonts w:hint="eastAsia" w:ascii="宋体" w:hAnsi="宋体" w:eastAsia="宋体" w:cs="宋体"/>
          <w:b/>
          <w:color w:val="auto"/>
          <w:sz w:val="21"/>
          <w:szCs w:val="21"/>
          <w:lang w:val="en-US" w:eastAsia="zh-CN" w:bidi="ar-SA"/>
        </w:rPr>
      </w:pPr>
    </w:p>
    <w:p w14:paraId="46F51E39">
      <w:pPr>
        <w:pStyle w:val="3"/>
        <w:rPr>
          <w:rStyle w:val="34"/>
          <w:rFonts w:hint="eastAsia" w:ascii="宋体" w:hAnsi="宋体" w:eastAsia="宋体" w:cs="宋体"/>
          <w:b/>
          <w:color w:val="auto"/>
          <w:sz w:val="21"/>
          <w:szCs w:val="21"/>
          <w:lang w:val="en-US" w:eastAsia="zh-CN" w:bidi="ar-SA"/>
        </w:rPr>
      </w:pPr>
    </w:p>
    <w:p w14:paraId="5D08E7DA">
      <w:pPr>
        <w:pStyle w:val="3"/>
        <w:rPr>
          <w:rStyle w:val="34"/>
          <w:rFonts w:hint="eastAsia" w:ascii="宋体" w:hAnsi="宋体" w:eastAsia="宋体" w:cs="宋体"/>
          <w:b/>
          <w:color w:val="auto"/>
          <w:sz w:val="21"/>
          <w:szCs w:val="21"/>
          <w:lang w:val="en-US" w:eastAsia="zh-CN" w:bidi="ar-SA"/>
        </w:rPr>
      </w:pPr>
    </w:p>
    <w:p w14:paraId="7C92C9F0">
      <w:pPr>
        <w:pStyle w:val="3"/>
        <w:rPr>
          <w:rStyle w:val="34"/>
          <w:rFonts w:hint="eastAsia" w:ascii="宋体" w:hAnsi="宋体" w:eastAsia="宋体" w:cs="宋体"/>
          <w:b/>
          <w:color w:val="auto"/>
          <w:sz w:val="21"/>
          <w:szCs w:val="21"/>
          <w:lang w:val="en-US" w:eastAsia="zh-CN" w:bidi="ar-SA"/>
        </w:rPr>
      </w:pPr>
    </w:p>
    <w:p w14:paraId="6A4862FB">
      <w:pPr>
        <w:pStyle w:val="4"/>
        <w:rPr>
          <w:rStyle w:val="34"/>
          <w:rFonts w:hint="eastAsia" w:ascii="宋体" w:hAnsi="宋体"/>
          <w:b w:val="0"/>
          <w:bCs w:val="0"/>
          <w:color w:val="auto"/>
          <w:kern w:val="2"/>
          <w:sz w:val="21"/>
          <w:szCs w:val="24"/>
          <w:lang w:val="en-US" w:eastAsia="zh-CN" w:bidi="ar-SA"/>
        </w:rPr>
      </w:pPr>
    </w:p>
    <w:p w14:paraId="18E1266B">
      <w:pPr>
        <w:pStyle w:val="4"/>
        <w:jc w:val="center"/>
        <w:rPr>
          <w:rStyle w:val="34"/>
          <w:rFonts w:hint="eastAsia" w:ascii="宋体" w:hAnsi="宋体"/>
          <w:b w:val="0"/>
          <w:bCs w:val="0"/>
          <w:color w:val="auto"/>
          <w:kern w:val="2"/>
          <w:sz w:val="21"/>
          <w:szCs w:val="24"/>
          <w:lang w:val="en-US" w:eastAsia="zh-CN" w:bidi="ar-SA"/>
        </w:rPr>
      </w:pPr>
      <w:bookmarkStart w:id="3" w:name="_Toc363207412"/>
      <w:bookmarkStart w:id="4" w:name="_Toc455083851"/>
      <w:bookmarkStart w:id="5" w:name="_Toc401914352"/>
      <w:r>
        <w:rPr>
          <w:rFonts w:hint="eastAsia" w:ascii="方正小标宋简体" w:hAnsi="新宋体" w:eastAsia="方正小标宋简体"/>
          <w:b/>
          <w:kern w:val="0"/>
          <w:sz w:val="44"/>
          <w:szCs w:val="44"/>
          <w:highlight w:val="blue"/>
          <w:shd w:val="clear" w:color="auto" w:fill="002060"/>
        </w:rPr>
        <w:t>第二部分　</w:t>
      </w:r>
      <w:bookmarkEnd w:id="3"/>
      <w:bookmarkEnd w:id="4"/>
      <w:bookmarkEnd w:id="5"/>
      <w:r>
        <w:rPr>
          <w:rFonts w:hint="eastAsia" w:ascii="方正小标宋简体" w:hAnsi="新宋体" w:eastAsia="方正小标宋简体"/>
          <w:b/>
          <w:kern w:val="0"/>
          <w:sz w:val="44"/>
          <w:szCs w:val="44"/>
          <w:highlight w:val="blue"/>
          <w:shd w:val="clear" w:color="auto" w:fill="002060"/>
          <w:lang w:eastAsia="zh-CN"/>
        </w:rPr>
        <w:t>采购需求</w:t>
      </w:r>
    </w:p>
    <w:p w14:paraId="4A2C6688">
      <w:pPr>
        <w:widowControl w:val="0"/>
        <w:numPr>
          <w:ilvl w:val="0"/>
          <w:numId w:val="0"/>
        </w:numPr>
        <w:wordWrap/>
        <w:adjustRightInd/>
        <w:snapToGrid/>
        <w:spacing w:line="400" w:lineRule="exact"/>
        <w:ind w:leftChars="200" w:right="0"/>
        <w:jc w:val="left"/>
        <w:textAlignment w:val="auto"/>
        <w:outlineLvl w:val="9"/>
        <w:rPr>
          <w:rStyle w:val="34"/>
          <w:rFonts w:hint="eastAsia" w:ascii="宋体" w:hAnsi="宋体"/>
          <w:b w:val="0"/>
          <w:bCs w:val="0"/>
          <w:color w:val="auto"/>
          <w:kern w:val="2"/>
          <w:sz w:val="21"/>
          <w:szCs w:val="24"/>
          <w:lang w:val="en-US" w:eastAsia="zh-CN" w:bidi="ar-SA"/>
        </w:rPr>
      </w:pPr>
    </w:p>
    <w:p w14:paraId="5C8CED2C">
      <w:pPr>
        <w:keepNext w:val="0"/>
        <w:keepLines w:val="0"/>
        <w:pageBreakBefore w:val="0"/>
        <w:widowControl/>
        <w:kinsoku/>
        <w:wordWrap/>
        <w:overflowPunct/>
        <w:topLinePunct w:val="0"/>
        <w:autoSpaceDE/>
        <w:autoSpaceDN/>
        <w:bidi w:val="0"/>
        <w:adjustRightInd/>
        <w:snapToGrid/>
        <w:spacing w:line="440" w:lineRule="exact"/>
        <w:ind w:left="0"/>
        <w:rPr>
          <w:rStyle w:val="34"/>
          <w:rFonts w:hint="eastAsia" w:ascii="宋体" w:hAnsi="宋体" w:eastAsia="宋体" w:cs="宋体"/>
          <w:b/>
          <w:bCs/>
          <w:color w:val="000000" w:themeColor="text1"/>
          <w:kern w:val="0"/>
          <w:sz w:val="21"/>
          <w:szCs w:val="21"/>
          <w:lang w:val="en-US" w:eastAsia="zh-CN" w:bidi="ar-SA"/>
        </w:rPr>
      </w:pPr>
      <w:r>
        <w:rPr>
          <w:rFonts w:hint="eastAsia" w:ascii="宋体" w:hAnsi="宋体"/>
          <w:b/>
          <w:bCs/>
          <w:kern w:val="0"/>
          <w:szCs w:val="21"/>
          <w:highlight w:val="yellow"/>
          <w:lang w:val="en-US" w:eastAsia="zh-CN"/>
        </w:rPr>
        <w:t>　　以下第二部分</w:t>
      </w:r>
      <w:r>
        <w:rPr>
          <w:rFonts w:hint="eastAsia" w:ascii="宋体" w:hAnsi="宋体" w:eastAsia="宋体" w:cs="宋体"/>
          <w:b/>
          <w:bCs/>
          <w:color w:val="000000" w:themeColor="text1"/>
          <w:kern w:val="0"/>
          <w:sz w:val="21"/>
          <w:szCs w:val="21"/>
          <w:highlight w:val="yellow"/>
        </w:rPr>
        <w:t>《</w:t>
      </w:r>
      <w:r>
        <w:rPr>
          <w:rFonts w:hint="eastAsia" w:ascii="宋体" w:hAnsi="宋体" w:cs="宋体"/>
          <w:b/>
          <w:bCs/>
          <w:color w:val="000000" w:themeColor="text1"/>
          <w:kern w:val="0"/>
          <w:sz w:val="21"/>
          <w:szCs w:val="21"/>
          <w:highlight w:val="yellow"/>
          <w:lang w:eastAsia="zh-CN"/>
        </w:rPr>
        <w:t>采购</w:t>
      </w:r>
      <w:r>
        <w:rPr>
          <w:rFonts w:hint="eastAsia" w:ascii="宋体" w:hAnsi="宋体" w:eastAsia="宋体" w:cs="宋体"/>
          <w:b/>
          <w:bCs/>
          <w:color w:val="000000" w:themeColor="text1"/>
          <w:kern w:val="0"/>
          <w:sz w:val="21"/>
          <w:szCs w:val="21"/>
          <w:highlight w:val="yellow"/>
        </w:rPr>
        <w:t>需求》中</w:t>
      </w:r>
      <w:r>
        <w:rPr>
          <w:rFonts w:hint="eastAsia" w:ascii="宋体" w:hAnsi="宋体" w:cs="宋体"/>
          <w:b/>
          <w:bCs/>
          <w:color w:val="000000" w:themeColor="text1"/>
          <w:kern w:val="0"/>
          <w:sz w:val="21"/>
          <w:szCs w:val="21"/>
          <w:highlight w:val="yellow"/>
          <w:lang w:eastAsia="zh-CN"/>
        </w:rPr>
        <w:t>的条款必须对应第三部分《报价文件》</w:t>
      </w:r>
      <w:r>
        <w:rPr>
          <w:rFonts w:hint="eastAsia" w:ascii="宋体" w:hAnsi="宋体" w:cs="宋体"/>
          <w:b/>
          <w:bCs/>
          <w:color w:val="000000" w:themeColor="text1"/>
          <w:kern w:val="0"/>
          <w:sz w:val="21"/>
          <w:szCs w:val="21"/>
          <w:highlight w:val="yellow"/>
          <w:lang w:val="en-US" w:eastAsia="zh-CN"/>
        </w:rPr>
        <w:t>1.6采购需求响应一览表</w:t>
      </w:r>
      <w:r>
        <w:rPr>
          <w:rFonts w:hint="eastAsia" w:ascii="宋体" w:hAnsi="宋体" w:cs="宋体"/>
          <w:b/>
          <w:bCs/>
          <w:color w:val="000000" w:themeColor="text1"/>
          <w:kern w:val="0"/>
          <w:sz w:val="21"/>
          <w:szCs w:val="21"/>
          <w:highlight w:val="yellow"/>
          <w:lang w:eastAsia="zh-CN"/>
        </w:rPr>
        <w:t>逐条响应，</w:t>
      </w:r>
      <w:r>
        <w:rPr>
          <w:rFonts w:hint="eastAsia" w:ascii="宋体" w:hAnsi="宋体" w:eastAsia="宋体" w:cs="宋体"/>
          <w:b/>
          <w:bCs/>
          <w:color w:val="000000" w:themeColor="text1"/>
          <w:kern w:val="0"/>
          <w:sz w:val="21"/>
          <w:szCs w:val="21"/>
          <w:highlight w:val="yellow"/>
        </w:rPr>
        <w:t>标注有“★”号的条款必须实质性响应，负偏离（不满足要求）将导致投标无效。</w:t>
      </w:r>
      <w:r>
        <w:rPr>
          <w:rStyle w:val="34"/>
          <w:rFonts w:hint="eastAsia" w:ascii="宋体" w:hAnsi="宋体" w:cs="宋体"/>
          <w:b/>
          <w:bCs/>
          <w:color w:val="auto"/>
          <w:kern w:val="0"/>
          <w:sz w:val="21"/>
          <w:szCs w:val="21"/>
          <w:lang w:val="en-US" w:eastAsia="zh-CN" w:bidi="ar-SA"/>
        </w:rPr>
        <w:t xml:space="preserve"> </w:t>
      </w:r>
    </w:p>
    <w:p w14:paraId="1EA5F37C">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right="0" w:rightChars="0"/>
        <w:jc w:val="left"/>
        <w:textAlignment w:val="auto"/>
        <w:outlineLvl w:val="9"/>
        <w:rPr>
          <w:rStyle w:val="34"/>
          <w:rFonts w:hint="eastAsia" w:ascii="宋体" w:hAnsi="宋体" w:cs="宋体"/>
          <w:b/>
          <w:bCs/>
          <w:color w:val="000000" w:themeColor="text1"/>
          <w:kern w:val="0"/>
          <w:sz w:val="21"/>
          <w:szCs w:val="21"/>
          <w:lang w:val="en-US" w:eastAsia="zh-CN" w:bidi="ar-SA"/>
        </w:rPr>
      </w:pPr>
      <w:r>
        <w:rPr>
          <w:rStyle w:val="34"/>
          <w:rFonts w:hint="eastAsia" w:ascii="宋体" w:hAnsi="宋体" w:cs="宋体"/>
          <w:b/>
          <w:bCs/>
          <w:color w:val="000000" w:themeColor="text1"/>
          <w:kern w:val="0"/>
          <w:sz w:val="21"/>
          <w:szCs w:val="21"/>
          <w:lang w:val="en-US" w:eastAsia="zh-CN" w:bidi="ar-SA"/>
        </w:rPr>
        <w:t>　　一、项目背景</w:t>
      </w:r>
    </w:p>
    <w:p w14:paraId="2CD32C55">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firstLine="421"/>
        <w:jc w:val="left"/>
        <w:textAlignment w:val="auto"/>
        <w:outlineLvl w:val="9"/>
        <w:rPr>
          <w:rStyle w:val="34"/>
          <w:rFonts w:hint="default" w:ascii="宋体" w:hAnsi="宋体" w:eastAsia="宋体" w:cs="宋体"/>
          <w:b w:val="0"/>
          <w:bCs w:val="0"/>
          <w:color w:val="000000" w:themeColor="text1"/>
          <w:kern w:val="0"/>
          <w:sz w:val="21"/>
          <w:szCs w:val="21"/>
          <w:lang w:val="en-US" w:eastAsia="zh-CN" w:bidi="ar-SA"/>
        </w:rPr>
      </w:pPr>
      <w:r>
        <w:rPr>
          <w:rStyle w:val="34"/>
          <w:rFonts w:hint="eastAsia" w:ascii="宋体" w:hAnsi="宋体" w:cs="宋体"/>
          <w:b w:val="0"/>
          <w:bCs w:val="0"/>
          <w:color w:val="000000" w:themeColor="text1"/>
          <w:kern w:val="0"/>
          <w:sz w:val="21"/>
          <w:szCs w:val="21"/>
          <w:lang w:val="en-US" w:eastAsia="zh-CN" w:bidi="ar-SA"/>
        </w:rPr>
        <w:t xml:space="preserve">根据《广东省疾病预防控制局　广东省卫生健康委关于印发〈加快推进国家传染病智能监测预警前置软件部署工作方案〉的通知》（粤疾控局综﹝2024﹞16号）及国家疾病预防控制局综合司下发的《国家疾控局综合司关于做好国家传染病智能监测预警前置软件服务器软硬件环境配置的通知》（国疾控综规财函﹝2024﹞71号）的要求，医院需配备专用服务器1台用于传染病智能监测预警平台的安装，并需按《国家传染病智能监测预警前置软件数据集规范和数据API接口规范》对医院HIS、LIS、PACS、电子病历等各个信息系统进行接口开发及标准对接工作。 </w:t>
      </w:r>
    </w:p>
    <w:p w14:paraId="2BD96511">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firstLine="421"/>
        <w:jc w:val="left"/>
        <w:textAlignment w:val="auto"/>
        <w:outlineLvl w:val="9"/>
        <w:rPr>
          <w:rStyle w:val="34"/>
          <w:rFonts w:hint="eastAsia" w:ascii="宋体" w:hAnsi="宋体" w:eastAsia="宋体" w:cs="宋体"/>
          <w:b/>
          <w:bCs/>
          <w:color w:val="000000" w:themeColor="text1"/>
          <w:kern w:val="0"/>
          <w:sz w:val="21"/>
          <w:szCs w:val="21"/>
          <w:lang w:val="en-US" w:eastAsia="zh-CN" w:bidi="ar-SA"/>
        </w:rPr>
      </w:pPr>
      <w:r>
        <w:rPr>
          <w:rStyle w:val="34"/>
          <w:rFonts w:hint="eastAsia" w:ascii="宋体" w:hAnsi="宋体" w:cs="宋体"/>
          <w:b/>
          <w:bCs/>
          <w:color w:val="000000" w:themeColor="text1"/>
          <w:kern w:val="0"/>
          <w:sz w:val="21"/>
          <w:szCs w:val="21"/>
          <w:lang w:val="en-US" w:eastAsia="zh-CN" w:bidi="ar-SA"/>
        </w:rPr>
        <w:t>二</w:t>
      </w:r>
      <w:r>
        <w:rPr>
          <w:rStyle w:val="34"/>
          <w:rFonts w:hint="eastAsia" w:ascii="宋体" w:hAnsi="宋体" w:eastAsia="宋体" w:cs="宋体"/>
          <w:b/>
          <w:bCs/>
          <w:color w:val="000000" w:themeColor="text1"/>
          <w:kern w:val="0"/>
          <w:sz w:val="21"/>
          <w:szCs w:val="21"/>
          <w:lang w:val="en-US" w:eastAsia="zh-CN" w:bidi="ar-SA"/>
        </w:rPr>
        <w:t>、</w:t>
      </w:r>
      <w:r>
        <w:rPr>
          <w:rStyle w:val="34"/>
          <w:rFonts w:hint="eastAsia" w:ascii="宋体" w:hAnsi="宋体" w:cs="宋体"/>
          <w:b/>
          <w:bCs/>
          <w:color w:val="000000" w:themeColor="text1"/>
          <w:kern w:val="0"/>
          <w:sz w:val="21"/>
          <w:szCs w:val="21"/>
          <w:lang w:val="en-US" w:eastAsia="zh-CN" w:bidi="ar-SA"/>
        </w:rPr>
        <w:t>项目内容</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925"/>
        <w:gridCol w:w="795"/>
        <w:gridCol w:w="1500"/>
        <w:gridCol w:w="1515"/>
        <w:gridCol w:w="1944"/>
      </w:tblGrid>
      <w:tr w14:paraId="0273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2" w:type="dxa"/>
            <w:vAlign w:val="center"/>
          </w:tcPr>
          <w:p w14:paraId="46166A0F">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bookmarkStart w:id="6" w:name="_Toc25313"/>
            <w:bookmarkStart w:id="7" w:name="_Toc16192"/>
            <w:r>
              <w:rPr>
                <w:rFonts w:hint="eastAsia" w:ascii="宋体" w:hAnsi="宋体" w:eastAsia="宋体" w:cs="宋体"/>
                <w:vertAlign w:val="baseline"/>
                <w:lang w:val="en-US" w:eastAsia="zh-CN"/>
              </w:rPr>
              <w:t>包组</w:t>
            </w:r>
          </w:p>
        </w:tc>
        <w:tc>
          <w:tcPr>
            <w:tcW w:w="2925" w:type="dxa"/>
            <w:vAlign w:val="center"/>
          </w:tcPr>
          <w:p w14:paraId="698418E8">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vertAlign w:val="baseline"/>
                <w:lang w:val="en-US" w:eastAsia="zh-CN"/>
              </w:rPr>
              <w:t>内容</w:t>
            </w:r>
          </w:p>
        </w:tc>
        <w:tc>
          <w:tcPr>
            <w:tcW w:w="795" w:type="dxa"/>
            <w:vAlign w:val="center"/>
          </w:tcPr>
          <w:p w14:paraId="2365B2EC">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vertAlign w:val="baseline"/>
                <w:lang w:val="en-US" w:eastAsia="zh-CN"/>
              </w:rPr>
              <w:t>数量</w:t>
            </w:r>
          </w:p>
        </w:tc>
        <w:tc>
          <w:tcPr>
            <w:tcW w:w="1500" w:type="dxa"/>
            <w:vAlign w:val="center"/>
          </w:tcPr>
          <w:p w14:paraId="08538CFD">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vertAlign w:val="baseline"/>
                <w:lang w:val="en-US" w:eastAsia="zh-CN"/>
              </w:rPr>
              <w:t>单价（元）</w:t>
            </w:r>
          </w:p>
        </w:tc>
        <w:tc>
          <w:tcPr>
            <w:tcW w:w="1515" w:type="dxa"/>
            <w:vAlign w:val="center"/>
          </w:tcPr>
          <w:p w14:paraId="1AA8128F">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vertAlign w:val="baseline"/>
                <w:lang w:val="en-US" w:eastAsia="zh-CN"/>
              </w:rPr>
              <w:t>总价（元）</w:t>
            </w:r>
          </w:p>
        </w:tc>
        <w:tc>
          <w:tcPr>
            <w:tcW w:w="1944" w:type="dxa"/>
            <w:vAlign w:val="center"/>
          </w:tcPr>
          <w:p w14:paraId="13E7335C">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vertAlign w:val="baseline"/>
                <w:lang w:val="en-US" w:eastAsia="zh-CN"/>
              </w:rPr>
              <w:t>技术及参数要求</w:t>
            </w:r>
          </w:p>
        </w:tc>
      </w:tr>
      <w:tr w14:paraId="1549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1E2F0ECD">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vertAlign w:val="baseline"/>
                <w:lang w:val="en-US" w:eastAsia="zh-CN"/>
              </w:rPr>
              <w:t>1</w:t>
            </w:r>
          </w:p>
        </w:tc>
        <w:tc>
          <w:tcPr>
            <w:tcW w:w="2925" w:type="dxa"/>
            <w:vAlign w:val="center"/>
          </w:tcPr>
          <w:p w14:paraId="5B59639B">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38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u w:val="none" w:color="auto"/>
                <w:lang w:eastAsia="zh-CN"/>
              </w:rPr>
              <w:t>国家传染病智能监测预警前置服务器</w:t>
            </w:r>
          </w:p>
        </w:tc>
        <w:tc>
          <w:tcPr>
            <w:tcW w:w="795" w:type="dxa"/>
            <w:vAlign w:val="center"/>
          </w:tcPr>
          <w:p w14:paraId="0E6AADDA">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vertAlign w:val="baseline"/>
                <w:lang w:val="en-US" w:eastAsia="zh-CN"/>
              </w:rPr>
              <w:t>1</w:t>
            </w:r>
          </w:p>
        </w:tc>
        <w:tc>
          <w:tcPr>
            <w:tcW w:w="1500" w:type="dxa"/>
            <w:vAlign w:val="center"/>
          </w:tcPr>
          <w:p w14:paraId="1717CC48">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vertAlign w:val="baseline"/>
                <w:lang w:val="en-US" w:eastAsia="zh-CN"/>
              </w:rPr>
              <w:t>99500.00</w:t>
            </w:r>
          </w:p>
        </w:tc>
        <w:tc>
          <w:tcPr>
            <w:tcW w:w="1515" w:type="dxa"/>
            <w:vAlign w:val="center"/>
          </w:tcPr>
          <w:p w14:paraId="3A2972A0">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vertAlign w:val="baseline"/>
                <w:lang w:val="en-US" w:eastAsia="zh-CN"/>
              </w:rPr>
              <w:t>99500.00</w:t>
            </w:r>
          </w:p>
        </w:tc>
        <w:tc>
          <w:tcPr>
            <w:tcW w:w="1944" w:type="dxa"/>
            <w:vAlign w:val="center"/>
          </w:tcPr>
          <w:p w14:paraId="48993944">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vertAlign w:val="baseline"/>
                <w:lang w:val="en-US" w:eastAsia="zh-CN"/>
              </w:rPr>
              <w:t>详见第二部分采购需求</w:t>
            </w:r>
          </w:p>
        </w:tc>
      </w:tr>
      <w:tr w14:paraId="545E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0E80CEEE">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vertAlign w:val="baseline"/>
                <w:lang w:val="en-US" w:eastAsia="zh-CN"/>
              </w:rPr>
              <w:t>2</w:t>
            </w:r>
          </w:p>
        </w:tc>
        <w:tc>
          <w:tcPr>
            <w:tcW w:w="2925" w:type="dxa"/>
            <w:vAlign w:val="center"/>
          </w:tcPr>
          <w:p w14:paraId="3D0CB9F2">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38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b w:val="0"/>
                <w:bCs w:val="0"/>
                <w:color w:val="auto"/>
                <w:sz w:val="21"/>
                <w:szCs w:val="21"/>
                <w:u w:val="none" w:color="auto"/>
                <w:lang w:eastAsia="zh-CN"/>
              </w:rPr>
              <w:t>国家传染病智能监测预警平台接口开发及对接服务</w:t>
            </w:r>
          </w:p>
        </w:tc>
        <w:tc>
          <w:tcPr>
            <w:tcW w:w="795" w:type="dxa"/>
            <w:vAlign w:val="center"/>
          </w:tcPr>
          <w:p w14:paraId="3C86EE08">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vertAlign w:val="baseline"/>
                <w:lang w:val="en-US" w:eastAsia="zh-CN"/>
              </w:rPr>
              <w:t>1</w:t>
            </w:r>
          </w:p>
        </w:tc>
        <w:tc>
          <w:tcPr>
            <w:tcW w:w="1500" w:type="dxa"/>
            <w:vAlign w:val="center"/>
          </w:tcPr>
          <w:p w14:paraId="612AD0BC">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vertAlign w:val="baseline"/>
                <w:lang w:val="en-US" w:eastAsia="zh-CN"/>
              </w:rPr>
              <w:t>95000.00</w:t>
            </w:r>
          </w:p>
        </w:tc>
        <w:tc>
          <w:tcPr>
            <w:tcW w:w="1515" w:type="dxa"/>
            <w:vAlign w:val="center"/>
          </w:tcPr>
          <w:p w14:paraId="7BBD01AB">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vertAlign w:val="baseline"/>
                <w:lang w:val="en-US" w:eastAsia="zh-CN"/>
              </w:rPr>
              <w:t>95000.00</w:t>
            </w:r>
          </w:p>
        </w:tc>
        <w:tc>
          <w:tcPr>
            <w:tcW w:w="1944" w:type="dxa"/>
            <w:vAlign w:val="center"/>
          </w:tcPr>
          <w:p w14:paraId="7B7034F7">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vertAlign w:val="baseline"/>
                <w:lang w:val="en-US" w:eastAsia="zh-CN"/>
              </w:rPr>
              <w:t>详见第二部分采购需求</w:t>
            </w:r>
          </w:p>
        </w:tc>
      </w:tr>
      <w:tr w14:paraId="1A7D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505434D3">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vertAlign w:val="baseline"/>
                <w:lang w:val="en-US" w:eastAsia="zh-CN"/>
              </w:rPr>
              <w:t>合计</w:t>
            </w:r>
          </w:p>
        </w:tc>
        <w:tc>
          <w:tcPr>
            <w:tcW w:w="2925" w:type="dxa"/>
            <w:vAlign w:val="center"/>
          </w:tcPr>
          <w:p w14:paraId="68F43D19">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p>
        </w:tc>
        <w:tc>
          <w:tcPr>
            <w:tcW w:w="795" w:type="dxa"/>
            <w:vAlign w:val="center"/>
          </w:tcPr>
          <w:p w14:paraId="303A9BC1">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p>
        </w:tc>
        <w:tc>
          <w:tcPr>
            <w:tcW w:w="1500" w:type="dxa"/>
            <w:vAlign w:val="center"/>
          </w:tcPr>
          <w:p w14:paraId="5B1CD2E0">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p>
        </w:tc>
        <w:tc>
          <w:tcPr>
            <w:tcW w:w="1515" w:type="dxa"/>
            <w:vAlign w:val="center"/>
          </w:tcPr>
          <w:p w14:paraId="633A8961">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vertAlign w:val="baseline"/>
                <w:lang w:val="en-US" w:eastAsia="zh-CN"/>
              </w:rPr>
              <w:t>194500.00</w:t>
            </w:r>
          </w:p>
        </w:tc>
        <w:tc>
          <w:tcPr>
            <w:tcW w:w="1944" w:type="dxa"/>
            <w:vAlign w:val="center"/>
          </w:tcPr>
          <w:p w14:paraId="52E0E183">
            <w:pPr>
              <w:pStyle w:val="19"/>
              <w:numPr>
                <w:ilvl w:val="0"/>
                <w:numId w:val="0"/>
              </w:numPr>
              <w:tabs>
                <w:tab w:val="clear" w:pos="540"/>
              </w:tabs>
              <w:ind w:left="0" w:leftChars="0" w:firstLine="0" w:firstLineChars="0"/>
              <w:jc w:val="center"/>
              <w:rPr>
                <w:rStyle w:val="34"/>
                <w:rFonts w:hint="eastAsia" w:ascii="宋体" w:hAnsi="宋体" w:eastAsia="宋体" w:cs="宋体"/>
                <w:b w:val="0"/>
                <w:bCs w:val="0"/>
                <w:color w:val="auto"/>
                <w:sz w:val="21"/>
                <w:szCs w:val="21"/>
                <w:highlight w:val="none"/>
                <w:vertAlign w:val="baseline"/>
                <w:lang w:val="en-US" w:eastAsia="zh-CN" w:bidi="ar-SA"/>
              </w:rPr>
            </w:pPr>
          </w:p>
        </w:tc>
      </w:tr>
    </w:tbl>
    <w:p w14:paraId="76CEAA9A">
      <w:pPr>
        <w:keepNext w:val="0"/>
        <w:keepLines w:val="0"/>
        <w:pageBreakBefore w:val="0"/>
        <w:widowControl w:val="0"/>
        <w:kinsoku/>
        <w:wordWrap/>
        <w:overflowPunct/>
        <w:topLinePunct w:val="0"/>
        <w:autoSpaceDE/>
        <w:autoSpaceDN/>
        <w:bidi w:val="0"/>
        <w:adjustRightInd/>
        <w:snapToGrid/>
        <w:spacing w:line="440" w:lineRule="exact"/>
        <w:ind w:leftChars="0"/>
        <w:textAlignment w:val="baseline"/>
        <w:rPr>
          <w:rStyle w:val="34"/>
          <w:rFonts w:hint="eastAsia" w:ascii="宋体" w:hAnsi="宋体" w:eastAsia="宋体" w:cs="宋体"/>
          <w:color w:val="auto"/>
          <w:sz w:val="21"/>
          <w:szCs w:val="21"/>
          <w:highlight w:val="none"/>
          <w:lang w:val="en-US" w:eastAsia="zh-CN" w:bidi="ar-SA"/>
        </w:rPr>
      </w:pPr>
      <w:r>
        <w:rPr>
          <w:rStyle w:val="34"/>
          <w:rFonts w:hint="eastAsia" w:ascii="宋体" w:hAnsi="宋体" w:cs="宋体"/>
          <w:b w:val="0"/>
          <w:bCs w:val="0"/>
          <w:color w:val="auto"/>
          <w:sz w:val="21"/>
          <w:szCs w:val="21"/>
          <w:highlight w:val="none"/>
          <w:lang w:val="en-US" w:eastAsia="zh-CN" w:bidi="ar-SA"/>
        </w:rPr>
        <w:t>　　</w:t>
      </w:r>
      <w:r>
        <w:rPr>
          <w:rStyle w:val="34"/>
          <w:rFonts w:hint="eastAsia" w:ascii="宋体" w:hAnsi="宋体" w:eastAsia="宋体" w:cs="宋体"/>
          <w:b w:val="0"/>
          <w:bCs w:val="0"/>
          <w:color w:val="auto"/>
          <w:sz w:val="21"/>
          <w:szCs w:val="21"/>
          <w:highlight w:val="none"/>
          <w:lang w:val="en-US" w:eastAsia="zh-CN" w:bidi="ar-SA"/>
        </w:rPr>
        <w:t>注：</w:t>
      </w:r>
      <w:r>
        <w:rPr>
          <w:rFonts w:hint="eastAsia" w:ascii="宋体" w:hAnsi="宋体" w:eastAsia="宋体" w:cs="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投标人报价必须包括完成本采购项目内容的所有费用，包括但不限于</w:t>
      </w:r>
      <w:r>
        <w:rPr>
          <w:rStyle w:val="34"/>
          <w:rFonts w:hint="eastAsia" w:ascii="宋体" w:hAnsi="宋体" w:eastAsia="宋体" w:cs="宋体"/>
          <w:color w:val="000000" w:themeColor="text1"/>
          <w:sz w:val="21"/>
          <w:szCs w:val="21"/>
          <w:lang w:val="en-US" w:eastAsia="zh-CN" w:bidi="ar-SA"/>
        </w:rPr>
        <w:t>项目设备、运输、安装、质保期服务、技术服务人工费、差旅费、</w:t>
      </w:r>
      <w:r>
        <w:rPr>
          <w:rFonts w:hint="eastAsia" w:ascii="宋体" w:hAnsi="宋体" w:eastAsia="宋体" w:cs="宋体"/>
          <w:color w:val="auto"/>
          <w:sz w:val="21"/>
          <w:szCs w:val="21"/>
        </w:rPr>
        <w:t>各项税费</w:t>
      </w:r>
      <w:r>
        <w:rPr>
          <w:rStyle w:val="34"/>
          <w:rFonts w:hint="eastAsia" w:ascii="宋体" w:hAnsi="宋体" w:eastAsia="宋体" w:cs="宋体"/>
          <w:color w:val="auto"/>
          <w:sz w:val="21"/>
          <w:szCs w:val="21"/>
          <w:highlight w:val="none"/>
          <w:lang w:val="en-US" w:eastAsia="zh-CN" w:bidi="ar-SA"/>
        </w:rPr>
        <w:t>及合同实施过程中应预见和不可预见等完成本采购项目内容所需的一切费用，采购人不再支付成交价以外的其它费用。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14:paraId="5CA2DB3F">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420" w:firstLineChars="200"/>
        <w:jc w:val="left"/>
        <w:textAlignment w:val="auto"/>
        <w:outlineLvl w:val="9"/>
        <w:rPr>
          <w:rStyle w:val="34"/>
          <w:rFonts w:hint="eastAsia" w:ascii="宋体" w:hAnsi="宋体" w:eastAsia="宋体" w:cs="宋体"/>
          <w:b/>
          <w:sz w:val="21"/>
          <w:szCs w:val="21"/>
          <w:lang w:val="en-US" w:eastAsia="zh-CN" w:bidi="ar-SA"/>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采购预算价</w:t>
      </w:r>
      <w:r>
        <w:rPr>
          <w:rFonts w:hint="eastAsia" w:ascii="宋体" w:hAnsi="宋体" w:eastAsia="宋体" w:cs="宋体"/>
          <w:b/>
          <w:bCs/>
          <w:color w:val="auto"/>
          <w:sz w:val="21"/>
          <w:szCs w:val="21"/>
          <w:highlight w:val="none"/>
          <w:shd w:val="clear" w:color="auto" w:fill="FFFFFF"/>
        </w:rPr>
        <w:t>，否则视为无效报价处理</w:t>
      </w:r>
      <w:r>
        <w:rPr>
          <w:rFonts w:hint="eastAsia" w:ascii="宋体" w:hAnsi="宋体" w:eastAsia="宋体" w:cs="宋体"/>
          <w:b/>
          <w:bCs/>
          <w:color w:val="auto"/>
          <w:sz w:val="21"/>
          <w:szCs w:val="21"/>
          <w:highlight w:val="none"/>
          <w:lang w:val="en-US" w:eastAsia="zh-CN"/>
        </w:rPr>
        <w:t>。</w:t>
      </w:r>
    </w:p>
    <w:p w14:paraId="62B02915">
      <w:pPr>
        <w:keepNext w:val="0"/>
        <w:keepLines w:val="0"/>
        <w:pageBreakBefore w:val="0"/>
        <w:widowControl/>
        <w:kinsoku/>
        <w:wordWrap/>
        <w:overflowPunct/>
        <w:topLinePunct w:val="0"/>
        <w:bidi w:val="0"/>
        <w:adjustRightInd/>
        <w:spacing w:line="440" w:lineRule="exact"/>
        <w:ind w:leftChars="0" w:right="0"/>
        <w:textAlignment w:val="auto"/>
        <w:outlineLvl w:val="9"/>
        <w:rPr>
          <w:rFonts w:hint="eastAsia" w:ascii="宋体" w:hAnsi="宋体" w:eastAsia="宋体" w:cs="宋体"/>
          <w:b/>
          <w:bCs/>
          <w:color w:val="auto"/>
          <w:kern w:val="0"/>
          <w:sz w:val="21"/>
          <w:szCs w:val="21"/>
          <w:highlight w:val="none"/>
          <w:shd w:val="clear" w:color="auto" w:fill="auto"/>
        </w:rPr>
      </w:pPr>
      <w:r>
        <w:rPr>
          <w:rStyle w:val="34"/>
          <w:rFonts w:hint="eastAsia" w:ascii="宋体" w:hAnsi="宋体" w:eastAsia="宋体" w:cs="宋体"/>
          <w:b/>
          <w:sz w:val="21"/>
          <w:szCs w:val="21"/>
          <w:lang w:val="en-US" w:eastAsia="zh-CN" w:bidi="ar-SA"/>
        </w:rPr>
        <w:t>　　</w:t>
      </w:r>
      <w:r>
        <w:rPr>
          <w:rStyle w:val="34"/>
          <w:rFonts w:hint="eastAsia" w:ascii="宋体" w:hAnsi="宋体" w:eastAsia="宋体" w:cs="宋体"/>
          <w:b/>
          <w:bCs w:val="0"/>
          <w:sz w:val="21"/>
          <w:szCs w:val="21"/>
          <w:lang w:val="en-US" w:eastAsia="zh-CN" w:bidi="ar-SA"/>
        </w:rPr>
        <w:t>3.</w:t>
      </w:r>
      <w:r>
        <w:rPr>
          <w:rFonts w:hint="eastAsia" w:ascii="宋体" w:hAnsi="宋体" w:eastAsia="宋体" w:cs="宋体"/>
          <w:b/>
          <w:bCs w:val="0"/>
          <w:color w:val="auto"/>
          <w:sz w:val="21"/>
          <w:szCs w:val="21"/>
          <w:highlight w:val="none"/>
        </w:rPr>
        <w:t>本项目分为</w:t>
      </w: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个</w:t>
      </w:r>
      <w:r>
        <w:rPr>
          <w:rFonts w:hint="eastAsia" w:ascii="宋体" w:hAnsi="宋体" w:eastAsia="宋体" w:cs="宋体"/>
          <w:b/>
          <w:bCs w:val="0"/>
          <w:color w:val="auto"/>
          <w:sz w:val="21"/>
          <w:szCs w:val="21"/>
          <w:highlight w:val="none"/>
          <w:lang w:val="en-US" w:eastAsia="zh-CN"/>
        </w:rPr>
        <w:t>采购包组</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eastAsia="zh-CN"/>
        </w:rPr>
        <w:t>投标人可选择个别采购包组或全部采购包组进行报价</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eastAsia="zh-CN"/>
        </w:rPr>
        <w:t>但应对本项目</w:t>
      </w:r>
      <w:r>
        <w:rPr>
          <w:rFonts w:hint="eastAsia" w:ascii="宋体" w:hAnsi="宋体" w:eastAsia="宋体" w:cs="宋体"/>
          <w:b/>
          <w:bCs w:val="0"/>
          <w:color w:val="auto"/>
          <w:sz w:val="21"/>
          <w:szCs w:val="21"/>
          <w:highlight w:val="none"/>
          <w:lang w:val="en-US" w:eastAsia="zh-CN"/>
        </w:rPr>
        <w:t>某一</w:t>
      </w:r>
      <w:r>
        <w:rPr>
          <w:rFonts w:hint="eastAsia" w:ascii="宋体" w:hAnsi="宋体" w:eastAsia="宋体" w:cs="宋体"/>
          <w:b/>
          <w:bCs w:val="0"/>
          <w:color w:val="auto"/>
          <w:sz w:val="21"/>
          <w:szCs w:val="21"/>
          <w:highlight w:val="none"/>
          <w:lang w:eastAsia="zh-CN"/>
        </w:rPr>
        <w:t>采购包组内所有的采购内容进行报价，不允许只对采购包组内其中部分内容进行报价。</w:t>
      </w:r>
    </w:p>
    <w:p w14:paraId="124C42F9">
      <w:pPr>
        <w:keepNext w:val="0"/>
        <w:keepLines w:val="0"/>
        <w:pageBreakBefore w:val="0"/>
        <w:widowControl w:val="0"/>
        <w:numPr>
          <w:ilvl w:val="0"/>
          <w:numId w:val="0"/>
        </w:numPr>
        <w:kinsoku/>
        <w:wordWrap/>
        <w:overflowPunct/>
        <w:topLinePunct w:val="0"/>
        <w:bidi w:val="0"/>
        <w:spacing w:line="440" w:lineRule="exact"/>
        <w:ind w:leftChars="0" w:right="0" w:rightChars="0"/>
        <w:textAlignment w:val="auto"/>
        <w:outlineLvl w:val="9"/>
        <w:rPr>
          <w:rFonts w:hint="eastAsia" w:ascii="宋体" w:hAnsi="宋体" w:eastAsia="宋体" w:cs="宋体"/>
          <w:b/>
          <w:bCs w:val="0"/>
          <w:color w:val="000000" w:themeColor="text1"/>
          <w:sz w:val="21"/>
          <w:szCs w:val="21"/>
          <w:highlight w:val="none"/>
          <w:lang w:val="en-US" w:eastAsia="zh-CN"/>
        </w:rPr>
      </w:pPr>
      <w:r>
        <w:rPr>
          <w:rFonts w:hint="eastAsia" w:ascii="宋体" w:hAnsi="宋体" w:eastAsia="宋体" w:cs="宋体"/>
          <w:b/>
          <w:bCs w:val="0"/>
          <w:color w:val="000000" w:themeColor="text1"/>
          <w:sz w:val="21"/>
          <w:szCs w:val="21"/>
          <w:highlight w:val="none"/>
          <w:lang w:val="en-US" w:eastAsia="zh-CN"/>
        </w:rPr>
        <w:t>二</w:t>
      </w:r>
      <w:bookmarkEnd w:id="6"/>
      <w:bookmarkEnd w:id="7"/>
      <w:r>
        <w:rPr>
          <w:rFonts w:hint="eastAsia" w:ascii="宋体" w:hAnsi="宋体" w:eastAsia="宋体" w:cs="宋体"/>
          <w:b/>
          <w:bCs w:val="0"/>
          <w:color w:val="000000" w:themeColor="text1"/>
          <w:sz w:val="21"/>
          <w:szCs w:val="21"/>
          <w:highlight w:val="none"/>
          <w:lang w:val="en-US" w:eastAsia="zh-CN"/>
        </w:rPr>
        <w:t>、包组一</w:t>
      </w:r>
      <w:r>
        <w:rPr>
          <w:rFonts w:hint="eastAsia" w:ascii="宋体" w:hAnsi="宋体" w:eastAsia="宋体" w:cs="宋体"/>
          <w:b/>
          <w:bCs/>
          <w:color w:val="auto"/>
          <w:sz w:val="21"/>
          <w:szCs w:val="21"/>
          <w:u w:val="none" w:color="auto"/>
          <w:lang w:eastAsia="zh-CN"/>
        </w:rPr>
        <w:t>国家传染病智能监测预警前置服务器</w:t>
      </w:r>
    </w:p>
    <w:p w14:paraId="381F6CCB">
      <w:pPr>
        <w:keepNext w:val="0"/>
        <w:keepLines w:val="0"/>
        <w:pageBreakBefore w:val="0"/>
        <w:widowControl w:val="0"/>
        <w:numPr>
          <w:ilvl w:val="0"/>
          <w:numId w:val="0"/>
        </w:numPr>
        <w:kinsoku/>
        <w:wordWrap/>
        <w:overflowPunct/>
        <w:topLinePunct w:val="0"/>
        <w:bidi w:val="0"/>
        <w:spacing w:line="440" w:lineRule="exact"/>
        <w:ind w:leftChars="0" w:right="0" w:rightChars="0"/>
        <w:textAlignment w:val="auto"/>
        <w:outlineLvl w:val="9"/>
        <w:rPr>
          <w:rFonts w:hint="eastAsia" w:ascii="宋体" w:hAnsi="宋体" w:eastAsia="宋体" w:cs="宋体"/>
          <w:b/>
          <w:bCs w:val="0"/>
          <w:color w:val="000000" w:themeColor="text1"/>
          <w:sz w:val="21"/>
          <w:szCs w:val="21"/>
          <w:highlight w:val="none"/>
          <w:lang w:val="en-US" w:eastAsia="zh-CN"/>
        </w:rPr>
      </w:pPr>
      <w:r>
        <w:rPr>
          <w:rFonts w:hint="eastAsia" w:ascii="宋体" w:hAnsi="宋体" w:eastAsia="宋体" w:cs="宋体"/>
          <w:b/>
          <w:bCs w:val="0"/>
          <w:color w:val="000000" w:themeColor="text1"/>
          <w:sz w:val="21"/>
          <w:szCs w:val="21"/>
          <w:highlight w:val="none"/>
          <w:lang w:val="en-US" w:eastAsia="zh-CN"/>
        </w:rPr>
        <w:t>（一）技术标准与参数要求</w:t>
      </w:r>
    </w:p>
    <w:p w14:paraId="080F590E">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1.国产品牌</w:t>
      </w:r>
    </w:p>
    <w:p w14:paraId="3450F376">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规格：2U标准机架式服务器；</w:t>
      </w:r>
    </w:p>
    <w:p w14:paraId="776315CB">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处理器：支持2颗国产处理器</w:t>
      </w:r>
      <w:r>
        <w:rPr>
          <w:rFonts w:hint="eastAsia" w:ascii="宋体" w:hAnsi="宋体" w:eastAsia="宋体" w:cs="宋体"/>
          <w:lang w:eastAsia="zh-CN"/>
        </w:rPr>
        <w:t>，单颗</w:t>
      </w:r>
      <w:r>
        <w:rPr>
          <w:rFonts w:hint="eastAsia" w:ascii="宋体" w:hAnsi="宋体" w:eastAsia="宋体" w:cs="宋体"/>
        </w:rPr>
        <w:t>主频：2.6GHz，核数：</w:t>
      </w:r>
      <w:r>
        <w:rPr>
          <w:rFonts w:hint="eastAsia" w:ascii="宋体" w:hAnsi="宋体" w:eastAsia="宋体" w:cs="宋体"/>
          <w:lang w:val="en-US"/>
        </w:rPr>
        <w:t>32</w:t>
      </w:r>
      <w:r>
        <w:rPr>
          <w:rFonts w:hint="eastAsia" w:ascii="宋体" w:hAnsi="宋体" w:eastAsia="宋体" w:cs="宋体"/>
        </w:rPr>
        <w:t>核；</w:t>
      </w:r>
    </w:p>
    <w:p w14:paraId="75C46DB5">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内存：</w:t>
      </w:r>
      <w:r>
        <w:rPr>
          <w:rFonts w:hint="eastAsia" w:ascii="宋体" w:hAnsi="宋体" w:eastAsia="宋体" w:cs="宋体"/>
          <w:lang w:val="en-US"/>
        </w:rPr>
        <w:t>256</w:t>
      </w:r>
      <w:r>
        <w:rPr>
          <w:rFonts w:hint="eastAsia" w:ascii="宋体" w:hAnsi="宋体" w:eastAsia="宋体" w:cs="宋体"/>
        </w:rPr>
        <w:t>GB DDR4；最大支持16 个内存插槽；</w:t>
      </w:r>
    </w:p>
    <w:p w14:paraId="74955657">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 xml:space="preserve">存储：配置2块1920GB 硬盘；最大支持27个2.5寸SATA/SAS硬盘 </w:t>
      </w:r>
    </w:p>
    <w:p w14:paraId="653CADD2">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Raid：配置raid卡，可支持RAID 0/1/10</w:t>
      </w:r>
    </w:p>
    <w:p w14:paraId="4A916414">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 xml:space="preserve">I/O扩展槽：可扩展8个PCIe 4.0槽位 </w:t>
      </w:r>
    </w:p>
    <w:p w14:paraId="6989B60C">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网络：一块4口GE网卡，一块4口10GE网卡（满配光模块）</w:t>
      </w:r>
    </w:p>
    <w:p w14:paraId="226DE838">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电源：标配2个900W 白金电源，1+1冗余配置</w:t>
      </w:r>
    </w:p>
    <w:p w14:paraId="0A7F625D">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风扇：最大支持4个，支持N+1冗余</w:t>
      </w:r>
    </w:p>
    <w:p w14:paraId="383CBC7E">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环境温度：长期工作环境温度支持5-40度</w:t>
      </w:r>
    </w:p>
    <w:p w14:paraId="2906F0D6">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管理功能：服务器管理软件支持在中华人民共和国境内工商局登记注册的芯片</w:t>
      </w:r>
    </w:p>
    <w:p w14:paraId="14EA726C">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lang w:eastAsia="zh-CN"/>
        </w:rPr>
      </w:pPr>
      <w:r>
        <w:rPr>
          <w:rFonts w:hint="eastAsia" w:ascii="宋体" w:hAnsi="宋体" w:eastAsia="宋体" w:cs="宋体"/>
          <w:lang w:val="en-US" w:eastAsia="zh-CN"/>
        </w:rPr>
        <w:t>13.</w:t>
      </w:r>
      <w:r>
        <w:rPr>
          <w:rFonts w:hint="eastAsia" w:ascii="宋体" w:hAnsi="宋体" w:eastAsia="宋体" w:cs="宋体"/>
        </w:rPr>
        <w:t>产品通过</w:t>
      </w:r>
      <w:r>
        <w:rPr>
          <w:rFonts w:hint="eastAsia" w:ascii="宋体" w:hAnsi="宋体" w:eastAsia="宋体" w:cs="宋体"/>
          <w:lang w:eastAsia="zh-CN"/>
        </w:rPr>
        <w:t>国家政府部门认可的</w:t>
      </w:r>
      <w:r>
        <w:rPr>
          <w:rFonts w:hint="eastAsia" w:ascii="宋体" w:hAnsi="宋体" w:eastAsia="宋体" w:cs="宋体"/>
        </w:rPr>
        <w:t>CCC认证、CQC认证</w:t>
      </w:r>
      <w:r>
        <w:rPr>
          <w:rFonts w:hint="eastAsia" w:ascii="宋体" w:hAnsi="宋体" w:eastAsia="宋体" w:cs="宋体"/>
          <w:lang w:eastAsia="zh-CN"/>
        </w:rPr>
        <w:t>，提供加盖公章的认证资料复印件</w:t>
      </w:r>
    </w:p>
    <w:p w14:paraId="78A94E32">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lang w:eastAsia="zh-CN"/>
        </w:rPr>
      </w:pPr>
      <w:r>
        <w:rPr>
          <w:rFonts w:hint="eastAsia" w:ascii="宋体" w:hAnsi="宋体" w:eastAsia="宋体" w:cs="宋体"/>
          <w:lang w:val="en-US" w:eastAsia="zh-CN"/>
        </w:rPr>
        <w:t>▲14.</w:t>
      </w:r>
      <w:r>
        <w:rPr>
          <w:rFonts w:hint="eastAsia" w:ascii="宋体" w:hAnsi="宋体" w:eastAsia="宋体" w:cs="宋体"/>
        </w:rPr>
        <w:t>产品可靠性：产品可靠性要求MTBF≥320000 小时</w:t>
      </w:r>
      <w:r>
        <w:rPr>
          <w:rFonts w:hint="eastAsia" w:ascii="宋体" w:hAnsi="宋体" w:eastAsia="宋体" w:cs="宋体"/>
          <w:lang w:eastAsia="zh-CN"/>
        </w:rPr>
        <w:t>，</w:t>
      </w:r>
      <w:r>
        <w:rPr>
          <w:rFonts w:hint="eastAsia" w:ascii="宋体" w:hAnsi="宋体" w:eastAsia="宋体" w:cs="宋体"/>
        </w:rPr>
        <w:t>提供</w:t>
      </w:r>
      <w:r>
        <w:rPr>
          <w:rFonts w:hint="eastAsia" w:ascii="宋体" w:hAnsi="宋体" w:eastAsia="宋体" w:cs="宋体"/>
          <w:lang w:eastAsia="zh-CN"/>
        </w:rPr>
        <w:t>加盖公章的</w:t>
      </w:r>
      <w:r>
        <w:rPr>
          <w:rFonts w:hint="eastAsia" w:ascii="宋体" w:hAnsi="宋体" w:eastAsia="宋体" w:cs="宋体"/>
        </w:rPr>
        <w:t>证明</w:t>
      </w:r>
      <w:r>
        <w:rPr>
          <w:rFonts w:hint="eastAsia" w:ascii="宋体" w:hAnsi="宋体" w:eastAsia="宋体" w:cs="宋体"/>
          <w:lang w:eastAsia="zh-CN"/>
        </w:rPr>
        <w:t>材料复印件</w:t>
      </w:r>
    </w:p>
    <w:p w14:paraId="54952AF9">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rPr>
      </w:pPr>
      <w:r>
        <w:rPr>
          <w:rFonts w:hint="eastAsia" w:ascii="宋体" w:hAnsi="宋体" w:eastAsia="宋体" w:cs="宋体"/>
          <w:lang w:val="en-US" w:eastAsia="zh-CN"/>
        </w:rPr>
        <w:t>▲15.</w:t>
      </w:r>
      <w:r>
        <w:rPr>
          <w:rFonts w:hint="eastAsia" w:ascii="宋体" w:hAnsi="宋体" w:eastAsia="宋体" w:cs="宋体"/>
          <w:lang w:eastAsia="zh-CN"/>
        </w:rPr>
        <w:t>硬件</w:t>
      </w:r>
      <w:r>
        <w:rPr>
          <w:rFonts w:hint="eastAsia" w:ascii="宋体" w:hAnsi="宋体" w:eastAsia="宋体" w:cs="宋体"/>
        </w:rPr>
        <w:t>产品安全：</w:t>
      </w:r>
    </w:p>
    <w:p w14:paraId="49B7FE9C">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rPr>
      </w:pPr>
      <w:r>
        <w:rPr>
          <w:rFonts w:hint="eastAsia" w:ascii="宋体" w:hAnsi="宋体" w:eastAsia="宋体" w:cs="宋体"/>
        </w:rPr>
        <w:t>（1）服务器支持CPU核发生不可纠正故障后，重启后由BIOS隔离该故障核，OS不可见，防止OS再次使用导致系统异常，核0除外</w:t>
      </w:r>
    </w:p>
    <w:p w14:paraId="71EF9CA8">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rPr>
      </w:pPr>
      <w:r>
        <w:rPr>
          <w:rFonts w:hint="eastAsia" w:ascii="宋体" w:hAnsi="宋体" w:eastAsia="宋体" w:cs="宋体"/>
        </w:rPr>
        <w:t>（2）在硬件支持的情况下，支持故障内存地址重启后隔离</w:t>
      </w:r>
    </w:p>
    <w:p w14:paraId="55FF271E">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lang w:eastAsia="zh-CN"/>
        </w:rPr>
      </w:pPr>
      <w:r>
        <w:rPr>
          <w:rFonts w:hint="eastAsia" w:ascii="宋体" w:hAnsi="宋体" w:eastAsia="宋体" w:cs="宋体"/>
        </w:rPr>
        <w:t>（3）在硬件支持的情况下，支持故障内存存储阵列替换</w:t>
      </w:r>
    </w:p>
    <w:p w14:paraId="3E0A72D7">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highlight w:val="yellow"/>
          <w:lang w:val="en-US" w:eastAsia="zh-CN"/>
        </w:rPr>
      </w:pPr>
      <w:r>
        <w:rPr>
          <w:rFonts w:hint="eastAsia" w:ascii="宋体" w:hAnsi="宋体" w:eastAsia="宋体" w:cs="宋体"/>
          <w:lang w:val="en-US" w:eastAsia="zh-CN"/>
        </w:rPr>
        <w:t>16.</w:t>
      </w:r>
      <w:r>
        <w:rPr>
          <w:rFonts w:hint="eastAsia" w:ascii="宋体" w:hAnsi="宋体" w:eastAsia="宋体" w:cs="宋体"/>
          <w:lang w:eastAsia="zh-CN"/>
        </w:rPr>
        <w:t>软件预装</w:t>
      </w:r>
      <w:r>
        <w:rPr>
          <w:rFonts w:hint="eastAsia" w:ascii="宋体" w:hAnsi="宋体" w:eastAsia="宋体" w:cs="宋体"/>
          <w:lang w:val="en-US" w:eastAsia="zh-CN"/>
        </w:rPr>
        <w:t>:</w:t>
      </w:r>
      <w:r>
        <w:rPr>
          <w:rFonts w:hint="eastAsia" w:ascii="宋体" w:hAnsi="宋体" w:eastAsia="宋体" w:cs="宋体"/>
          <w:highlight w:val="none"/>
          <w:lang w:val="en-US" w:eastAsia="zh-CN"/>
        </w:rPr>
        <w:t>预装OpenGauss数据库和OpenEuler操作系统</w:t>
      </w:r>
    </w:p>
    <w:p w14:paraId="229141EA">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▲17.软件技术支持服务:</w:t>
      </w:r>
    </w:p>
    <w:p w14:paraId="0A55B773">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lang w:val="en-US" w:eastAsia="zh-CN"/>
        </w:rPr>
        <w:t>供应商委派的工程师具备国产操作系统认证，需提供人员证书复印件并加盖公章</w:t>
      </w:r>
    </w:p>
    <w:p w14:paraId="2D63120D">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2）供应商委派的工程师具备数据库认证，需提供人员证书复印件并加盖公章</w:t>
      </w:r>
    </w:p>
    <w:p w14:paraId="675E4999">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3</w:t>
      </w:r>
      <w:r>
        <w:rPr>
          <w:rFonts w:hint="eastAsia" w:ascii="宋体" w:hAnsi="宋体" w:eastAsia="宋体" w:cs="宋体"/>
          <w:highlight w:val="none"/>
          <w:lang w:eastAsia="zh-CN"/>
        </w:rPr>
        <w:t>）供应商需提供专业技术支持服务，具有源码技术能力</w:t>
      </w:r>
      <w:r>
        <w:rPr>
          <w:rFonts w:hint="eastAsia" w:ascii="宋体" w:hAnsi="宋体" w:eastAsia="宋体" w:cs="宋体"/>
          <w:highlight w:val="none"/>
          <w:lang w:val="en-US"/>
        </w:rPr>
        <w:t>，并且数据库产品通过中国信息安全测评中心、国家保密科技测评中心的安全可靠测评。</w:t>
      </w:r>
      <w:r>
        <w:rPr>
          <w:rFonts w:hint="eastAsia" w:ascii="宋体" w:hAnsi="宋体" w:eastAsia="宋体" w:cs="宋体"/>
          <w:highlight w:val="none"/>
          <w:lang w:val="en-US" w:eastAsia="zh-CN"/>
        </w:rPr>
        <w:t>提供服务承诺函，格式自拟。</w:t>
      </w:r>
    </w:p>
    <w:p w14:paraId="3F39811E">
      <w:pPr>
        <w:keepNext w:val="0"/>
        <w:keepLines w:val="0"/>
        <w:pageBreakBefore w:val="0"/>
        <w:widowControl w:val="0"/>
        <w:numPr>
          <w:ilvl w:val="0"/>
          <w:numId w:val="0"/>
        </w:numPr>
        <w:kinsoku/>
        <w:wordWrap/>
        <w:overflowPunct/>
        <w:topLinePunct w:val="0"/>
        <w:bidi w:val="0"/>
        <w:spacing w:line="440" w:lineRule="exact"/>
        <w:ind w:leftChars="0" w:right="0" w:rightChars="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　　（4）</w:t>
      </w:r>
      <w:r>
        <w:rPr>
          <w:rFonts w:hint="eastAsia" w:ascii="宋体" w:hAnsi="宋体" w:eastAsia="宋体" w:cs="宋体"/>
          <w:lang w:val="en-US"/>
        </w:rPr>
        <w:t>供应商需</w:t>
      </w:r>
      <w:r>
        <w:rPr>
          <w:rFonts w:hint="eastAsia" w:ascii="宋体" w:hAnsi="宋体" w:eastAsia="宋体" w:cs="宋体"/>
          <w:lang w:val="en-US" w:eastAsia="zh-CN"/>
        </w:rPr>
        <w:t>须</w:t>
      </w:r>
      <w:r>
        <w:rPr>
          <w:rFonts w:hint="eastAsia" w:ascii="宋体" w:hAnsi="宋体" w:eastAsia="宋体" w:cs="宋体"/>
          <w:lang w:val="en-US"/>
        </w:rPr>
        <w:t>提供bug修复和补丁版本发布服务</w:t>
      </w:r>
      <w:r>
        <w:rPr>
          <w:rFonts w:hint="eastAsia" w:ascii="宋体" w:hAnsi="宋体" w:eastAsia="宋体" w:cs="宋体"/>
          <w:highlight w:val="none"/>
          <w:lang w:val="en-US"/>
        </w:rPr>
        <w:t>。</w:t>
      </w:r>
      <w:r>
        <w:rPr>
          <w:rFonts w:hint="eastAsia" w:ascii="宋体" w:hAnsi="宋体" w:eastAsia="宋体" w:cs="宋体"/>
          <w:highlight w:val="none"/>
          <w:lang w:val="en-US" w:eastAsia="zh-CN"/>
        </w:rPr>
        <w:t>提供服务承诺函，格式自拟。</w:t>
      </w:r>
    </w:p>
    <w:p w14:paraId="50FE18AD">
      <w:pPr>
        <w:keepNext w:val="0"/>
        <w:keepLines w:val="0"/>
        <w:pageBreakBefore w:val="0"/>
        <w:widowControl w:val="0"/>
        <w:numPr>
          <w:ilvl w:val="0"/>
          <w:numId w:val="0"/>
        </w:numPr>
        <w:kinsoku/>
        <w:wordWrap/>
        <w:overflowPunct/>
        <w:topLinePunct w:val="0"/>
        <w:bidi w:val="0"/>
        <w:spacing w:line="440" w:lineRule="exact"/>
        <w:ind w:leftChars="0" w:right="0" w:rightChars="0"/>
        <w:textAlignment w:val="auto"/>
        <w:outlineLvl w:val="9"/>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lang w:val="en-US" w:eastAsia="zh-CN"/>
        </w:rPr>
        <w:t>▲</w:t>
      </w:r>
      <w:r>
        <w:rPr>
          <w:rFonts w:hint="eastAsia" w:ascii="宋体" w:hAnsi="宋体" w:eastAsia="宋体" w:cs="宋体"/>
          <w:b w:val="0"/>
          <w:bCs/>
          <w:color w:val="000000" w:themeColor="text1"/>
          <w:sz w:val="21"/>
          <w:szCs w:val="21"/>
          <w:highlight w:val="none"/>
          <w:lang w:val="en-US" w:eastAsia="zh-CN"/>
        </w:rPr>
        <w:t>18.提供不少于3年质保期服务。</w:t>
      </w:r>
    </w:p>
    <w:p w14:paraId="215EDDB5">
      <w:pPr>
        <w:keepNext w:val="0"/>
        <w:keepLines w:val="0"/>
        <w:pageBreakBefore w:val="0"/>
        <w:widowControl w:val="0"/>
        <w:numPr>
          <w:ilvl w:val="0"/>
          <w:numId w:val="0"/>
        </w:numPr>
        <w:kinsoku/>
        <w:wordWrap/>
        <w:overflowPunct/>
        <w:topLinePunct w:val="0"/>
        <w:bidi w:val="0"/>
        <w:spacing w:line="440" w:lineRule="exact"/>
        <w:ind w:leftChars="0" w:right="0" w:rightChars="0"/>
        <w:textAlignment w:val="auto"/>
        <w:outlineLvl w:val="9"/>
        <w:rPr>
          <w:rFonts w:hint="eastAsia" w:ascii="宋体" w:hAnsi="宋体" w:eastAsia="宋体" w:cs="宋体"/>
          <w:b/>
          <w:color w:val="000000" w:themeColor="text1"/>
          <w:sz w:val="21"/>
          <w:szCs w:val="21"/>
          <w:lang w:eastAsia="zh-CN"/>
        </w:rPr>
      </w:pPr>
      <w:r>
        <w:rPr>
          <w:rFonts w:hint="eastAsia" w:ascii="宋体" w:hAnsi="宋体" w:eastAsia="宋体" w:cs="宋体"/>
          <w:b/>
          <w:color w:val="000000" w:themeColor="text1"/>
          <w:sz w:val="21"/>
          <w:szCs w:val="21"/>
          <w:lang w:eastAsia="zh-CN"/>
        </w:rPr>
        <w:t>（二）商务要求</w:t>
      </w:r>
    </w:p>
    <w:p w14:paraId="02041622">
      <w:pPr>
        <w:keepNext w:val="0"/>
        <w:keepLines w:val="0"/>
        <w:pageBreakBefore w:val="0"/>
        <w:widowControl w:val="0"/>
        <w:kinsoku/>
        <w:wordWrap/>
        <w:overflowPunct/>
        <w:topLinePunct w:val="0"/>
        <w:autoSpaceDE/>
        <w:autoSpaceDN/>
        <w:bidi w:val="0"/>
        <w:adjustRightInd/>
        <w:snapToGrid w:val="0"/>
        <w:spacing w:line="440" w:lineRule="exact"/>
        <w:ind w:leftChars="0" w:firstLine="420" w:firstLineChars="200"/>
        <w:textAlignment w:val="auto"/>
        <w:rPr>
          <w:rFonts w:hint="eastAsia" w:ascii="宋体" w:hAnsi="宋体" w:eastAsia="宋体" w:cs="宋体"/>
          <w:b/>
          <w:color w:val="0D0D0D"/>
          <w:sz w:val="21"/>
          <w:szCs w:val="21"/>
        </w:rPr>
      </w:pPr>
      <w:r>
        <w:rPr>
          <w:rFonts w:hint="eastAsia" w:ascii="宋体" w:hAnsi="宋体" w:eastAsia="宋体" w:cs="宋体"/>
          <w:b/>
          <w:color w:val="000000" w:themeColor="text1"/>
          <w:sz w:val="21"/>
          <w:szCs w:val="21"/>
          <w:lang w:val="en-US" w:eastAsia="zh-CN"/>
        </w:rPr>
        <w:t>1.</w:t>
      </w:r>
      <w:r>
        <w:rPr>
          <w:rFonts w:hint="eastAsia" w:ascii="宋体" w:hAnsi="宋体" w:eastAsia="宋体" w:cs="宋体"/>
          <w:b/>
          <w:color w:val="0D0D0D"/>
          <w:sz w:val="21"/>
          <w:szCs w:val="21"/>
        </w:rPr>
        <w:t>设备要求</w:t>
      </w:r>
    </w:p>
    <w:p w14:paraId="56C6CCF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440" w:lineRule="exact"/>
        <w:ind w:left="0" w:leftChars="0" w:firstLine="420" w:firstLineChars="200"/>
        <w:textAlignment w:val="baseline"/>
        <w:rPr>
          <w:rFonts w:hint="eastAsia" w:ascii="宋体" w:hAnsi="宋体" w:eastAsia="宋体" w:cs="宋体"/>
          <w:b w:val="0"/>
          <w:bCs w:val="0"/>
          <w:color w:val="auto"/>
          <w:spacing w:val="0"/>
          <w:position w:val="0"/>
          <w:sz w:val="21"/>
          <w:szCs w:val="21"/>
        </w:rPr>
      </w:pPr>
      <w:r>
        <w:rPr>
          <w:rFonts w:hint="eastAsia" w:ascii="宋体" w:hAnsi="宋体" w:eastAsia="宋体" w:cs="宋体"/>
          <w:b w:val="0"/>
          <w:bCs w:val="0"/>
          <w:color w:val="auto"/>
          <w:spacing w:val="0"/>
          <w:position w:val="0"/>
          <w:sz w:val="21"/>
          <w:szCs w:val="21"/>
          <w:lang w:val="en-US" w:eastAsia="zh-CN"/>
        </w:rPr>
        <w:t>（1）</w:t>
      </w:r>
      <w:r>
        <w:rPr>
          <w:rFonts w:hint="eastAsia" w:ascii="宋体" w:hAnsi="宋体" w:eastAsia="宋体" w:cs="宋体"/>
          <w:b w:val="0"/>
          <w:bCs w:val="0"/>
          <w:color w:val="auto"/>
          <w:spacing w:val="0"/>
          <w:position w:val="0"/>
          <w:sz w:val="21"/>
          <w:szCs w:val="21"/>
        </w:rPr>
        <w:t>货物为原制造商制造的全新产品，整机无污染，无侵权行为、表面无划损、无任何缺陷隐患，在中国境内可依常规安全合法使用。</w:t>
      </w:r>
    </w:p>
    <w:p w14:paraId="1ACF08FA">
      <w:pPr>
        <w:keepNext w:val="0"/>
        <w:keepLines w:val="0"/>
        <w:pageBreakBefore w:val="0"/>
        <w:widowControl w:val="0"/>
        <w:tabs>
          <w:tab w:val="left" w:pos="735"/>
        </w:tabs>
        <w:kinsoku w:val="0"/>
        <w:wordWrap/>
        <w:overflowPunct/>
        <w:topLinePunct w:val="0"/>
        <w:autoSpaceDE w:val="0"/>
        <w:autoSpaceDN w:val="0"/>
        <w:bidi w:val="0"/>
        <w:adjustRightInd w:val="0"/>
        <w:snapToGrid w:val="0"/>
        <w:spacing w:beforeAutospacing="0" w:afterAutospacing="0" w:line="440" w:lineRule="exact"/>
        <w:ind w:left="0" w:leftChars="0" w:firstLine="420" w:firstLineChars="200"/>
        <w:textAlignment w:val="baseline"/>
        <w:rPr>
          <w:rFonts w:hint="eastAsia" w:ascii="宋体" w:hAnsi="宋体" w:eastAsia="宋体" w:cs="宋体"/>
          <w:b w:val="0"/>
          <w:bCs w:val="0"/>
          <w:color w:val="auto"/>
          <w:spacing w:val="0"/>
          <w:position w:val="0"/>
          <w:sz w:val="21"/>
          <w:szCs w:val="21"/>
        </w:rPr>
      </w:pPr>
      <w:r>
        <w:rPr>
          <w:rFonts w:hint="eastAsia" w:ascii="宋体" w:hAnsi="宋体" w:eastAsia="宋体" w:cs="宋体"/>
          <w:b w:val="0"/>
          <w:bCs w:val="0"/>
          <w:color w:val="auto"/>
          <w:spacing w:val="0"/>
          <w:position w:val="0"/>
          <w:sz w:val="21"/>
          <w:szCs w:val="21"/>
          <w:lang w:val="en-US" w:eastAsia="zh-CN"/>
        </w:rPr>
        <w:t>（2）</w:t>
      </w:r>
      <w:r>
        <w:rPr>
          <w:rFonts w:hint="eastAsia" w:ascii="宋体" w:hAnsi="宋体" w:eastAsia="宋体" w:cs="宋体"/>
          <w:b w:val="0"/>
          <w:bCs w:val="0"/>
          <w:color w:val="auto"/>
          <w:spacing w:val="0"/>
          <w:position w:val="0"/>
          <w:sz w:val="21"/>
          <w:szCs w:val="21"/>
        </w:rPr>
        <w:t>货物为原厂商未启封全新包装，具出厂合格证，序列号、包装箱号与出厂批号一致，并可追索查阅。</w:t>
      </w:r>
    </w:p>
    <w:p w14:paraId="4D2EC085">
      <w:pPr>
        <w:pStyle w:val="4"/>
        <w:keepNext w:val="0"/>
        <w:keepLines w:val="0"/>
        <w:pageBreakBefore w:val="0"/>
        <w:widowControl w:val="0"/>
        <w:kinsoku w:val="0"/>
        <w:wordWrap/>
        <w:overflowPunct/>
        <w:topLinePunct w:val="0"/>
        <w:autoSpaceDE w:val="0"/>
        <w:autoSpaceDN w:val="0"/>
        <w:bidi w:val="0"/>
        <w:adjustRightInd w:val="0"/>
        <w:snapToGrid w:val="0"/>
        <w:spacing w:beforeAutospacing="0" w:after="0" w:afterAutospacing="0" w:line="440" w:lineRule="exact"/>
        <w:ind w:left="0" w:leftChars="0" w:firstLine="420" w:firstLineChars="200"/>
        <w:textAlignment w:val="baseline"/>
        <w:rPr>
          <w:rFonts w:hint="eastAsia" w:ascii="宋体" w:hAnsi="宋体" w:eastAsia="宋体" w:cs="宋体"/>
          <w:b w:val="0"/>
          <w:bCs w:val="0"/>
          <w:color w:val="auto"/>
          <w:spacing w:val="0"/>
          <w:position w:val="0"/>
          <w:sz w:val="21"/>
          <w:szCs w:val="21"/>
          <w:lang w:val="en-US" w:eastAsia="zh-CN"/>
        </w:rPr>
      </w:pPr>
      <w:r>
        <w:rPr>
          <w:rFonts w:hint="eastAsia" w:ascii="宋体" w:hAnsi="宋体" w:eastAsia="宋体" w:cs="宋体"/>
          <w:b w:val="0"/>
          <w:bCs w:val="0"/>
          <w:color w:val="auto"/>
          <w:spacing w:val="0"/>
          <w:position w:val="0"/>
          <w:sz w:val="21"/>
          <w:szCs w:val="21"/>
          <w:lang w:val="en-US" w:eastAsia="zh-CN"/>
        </w:rPr>
        <w:t>（3）</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应将关键主机设备的用户手册、保修手册、有关单证资料及配备件、随机工具等交付给</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，使用操作及安全须知等重要资料应附有中文说明。</w:t>
      </w:r>
    </w:p>
    <w:p w14:paraId="1EFEBBFE">
      <w:pPr>
        <w:pStyle w:val="4"/>
        <w:keepNext w:val="0"/>
        <w:keepLines w:val="0"/>
        <w:pageBreakBefore w:val="0"/>
        <w:widowControl w:val="0"/>
        <w:kinsoku w:val="0"/>
        <w:wordWrap/>
        <w:overflowPunct/>
        <w:topLinePunct w:val="0"/>
        <w:autoSpaceDE w:val="0"/>
        <w:autoSpaceDN w:val="0"/>
        <w:bidi w:val="0"/>
        <w:adjustRightInd w:val="0"/>
        <w:snapToGrid w:val="0"/>
        <w:spacing w:beforeAutospacing="0" w:after="0" w:afterAutospacing="0" w:line="440" w:lineRule="exact"/>
        <w:ind w:left="0" w:leftChars="0" w:firstLine="420" w:firstLineChars="200"/>
        <w:textAlignment w:val="baseline"/>
        <w:rPr>
          <w:rFonts w:hint="eastAsia" w:ascii="宋体" w:hAnsi="宋体" w:eastAsia="宋体" w:cs="宋体"/>
          <w:b w:val="0"/>
          <w:bCs w:val="0"/>
          <w:color w:val="auto"/>
          <w:spacing w:val="0"/>
          <w:position w:val="0"/>
          <w:sz w:val="21"/>
          <w:szCs w:val="21"/>
          <w:lang w:val="en-US" w:eastAsia="zh-CN"/>
        </w:rPr>
      </w:pPr>
      <w:r>
        <w:rPr>
          <w:rFonts w:hint="eastAsia" w:ascii="宋体" w:hAnsi="宋体" w:eastAsia="宋体" w:cs="宋体"/>
          <w:b w:val="0"/>
          <w:bCs w:val="0"/>
          <w:color w:val="auto"/>
          <w:spacing w:val="0"/>
          <w:position w:val="0"/>
          <w:sz w:val="21"/>
          <w:szCs w:val="21"/>
          <w:lang w:val="en-US" w:eastAsia="zh-CN"/>
        </w:rPr>
        <w:t>（4）</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所投的货物不</w:t>
      </w:r>
      <w:r>
        <w:rPr>
          <w:rFonts w:hint="eastAsia" w:ascii="宋体" w:hAnsi="宋体" w:eastAsia="宋体" w:cs="宋体"/>
          <w:b w:val="0"/>
          <w:bCs w:val="0"/>
          <w:color w:val="auto"/>
          <w:spacing w:val="0"/>
          <w:position w:val="0"/>
          <w:sz w:val="21"/>
          <w:szCs w:val="21"/>
          <w:lang w:eastAsia="zh-CN"/>
        </w:rPr>
        <w:t>得</w:t>
      </w:r>
      <w:r>
        <w:rPr>
          <w:rFonts w:hint="eastAsia" w:ascii="宋体" w:hAnsi="宋体" w:eastAsia="宋体" w:cs="宋体"/>
          <w:b w:val="0"/>
          <w:bCs w:val="0"/>
          <w:color w:val="auto"/>
          <w:spacing w:val="0"/>
          <w:position w:val="0"/>
          <w:sz w:val="21"/>
          <w:szCs w:val="21"/>
        </w:rPr>
        <w:t>侵犯任何第三方的专利、商标或版权。否则，</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须承担对第三方的专利或版权的侵权责任并承担因此而发生的所有费用。</w:t>
      </w:r>
    </w:p>
    <w:p w14:paraId="6BC2C763">
      <w:pPr>
        <w:keepNext w:val="0"/>
        <w:keepLines w:val="0"/>
        <w:pageBreakBefore w:val="0"/>
        <w:widowControl w:val="0"/>
        <w:kinsoku/>
        <w:wordWrap/>
        <w:overflowPunct/>
        <w:topLinePunct w:val="0"/>
        <w:bidi w:val="0"/>
        <w:spacing w:line="440" w:lineRule="exact"/>
        <w:ind w:leftChars="0" w:right="0" w:rightChars="0" w:firstLine="420" w:firstLineChars="200"/>
        <w:jc w:val="both"/>
        <w:textAlignment w:val="auto"/>
        <w:outlineLvl w:val="9"/>
        <w:rPr>
          <w:rFonts w:hint="eastAsia" w:ascii="宋体" w:hAnsi="宋体" w:eastAsia="宋体" w:cs="宋体"/>
          <w:b/>
          <w:sz w:val="21"/>
          <w:szCs w:val="21"/>
        </w:rPr>
      </w:pPr>
      <w:r>
        <w:rPr>
          <w:rFonts w:hint="eastAsia" w:ascii="宋体" w:hAnsi="宋体" w:eastAsia="宋体" w:cs="宋体"/>
          <w:b/>
          <w:sz w:val="21"/>
          <w:szCs w:val="21"/>
          <w:lang w:val="en-US" w:eastAsia="zh-CN"/>
        </w:rPr>
        <w:t>2.项目交货</w:t>
      </w:r>
      <w:r>
        <w:rPr>
          <w:rFonts w:hint="eastAsia" w:ascii="宋体" w:hAnsi="宋体" w:eastAsia="宋体" w:cs="宋体"/>
          <w:b/>
          <w:sz w:val="21"/>
          <w:szCs w:val="21"/>
        </w:rPr>
        <w:t>期、交货方式及交货地点</w:t>
      </w:r>
    </w:p>
    <w:p w14:paraId="159B730A">
      <w:pPr>
        <w:keepNext w:val="0"/>
        <w:keepLines w:val="0"/>
        <w:pageBreakBefore w:val="0"/>
        <w:widowControl w:val="0"/>
        <w:kinsoku/>
        <w:wordWrap/>
        <w:overflowPunct/>
        <w:topLinePunct w:val="0"/>
        <w:bidi w:val="0"/>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交货期：</w:t>
      </w:r>
      <w:r>
        <w:rPr>
          <w:rFonts w:hint="eastAsia" w:ascii="宋体" w:hAnsi="宋体" w:eastAsia="宋体" w:cs="宋体"/>
          <w:color w:val="auto"/>
          <w:sz w:val="21"/>
          <w:szCs w:val="21"/>
          <w:highlight w:val="none"/>
          <w:u w:val="none"/>
        </w:rPr>
        <w:t>合同签订后</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天内完成安装、调试交付使用</w:t>
      </w:r>
      <w:r>
        <w:rPr>
          <w:rFonts w:hint="eastAsia" w:ascii="宋体" w:hAnsi="宋体" w:eastAsia="宋体" w:cs="宋体"/>
          <w:color w:val="auto"/>
          <w:sz w:val="21"/>
          <w:szCs w:val="21"/>
        </w:rPr>
        <w:t>。</w:t>
      </w:r>
    </w:p>
    <w:p w14:paraId="1C2D0867">
      <w:pPr>
        <w:keepNext w:val="0"/>
        <w:keepLines w:val="0"/>
        <w:pageBreakBefore w:val="0"/>
        <w:widowControl w:val="0"/>
        <w:kinsoku/>
        <w:wordWrap/>
        <w:overflowPunct/>
        <w:topLinePunct w:val="0"/>
        <w:bidi w:val="0"/>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交货/施工地点：</w:t>
      </w:r>
      <w:r>
        <w:rPr>
          <w:rFonts w:hint="eastAsia" w:ascii="宋体" w:hAnsi="宋体" w:eastAsia="宋体" w:cs="宋体"/>
          <w:color w:val="auto"/>
          <w:sz w:val="21"/>
          <w:szCs w:val="21"/>
          <w:u w:val="none"/>
        </w:rPr>
        <w:t>茂名市妇幼保健院内</w:t>
      </w:r>
      <w:r>
        <w:rPr>
          <w:rFonts w:hint="eastAsia" w:ascii="宋体" w:hAnsi="宋体" w:eastAsia="宋体" w:cs="宋体"/>
          <w:color w:val="auto"/>
          <w:sz w:val="21"/>
          <w:szCs w:val="21"/>
          <w:u w:val="none"/>
          <w:lang w:eastAsia="zh-CN"/>
        </w:rPr>
        <w:t>指定地点</w:t>
      </w:r>
      <w:r>
        <w:rPr>
          <w:rFonts w:hint="eastAsia" w:ascii="宋体" w:hAnsi="宋体" w:eastAsia="宋体" w:cs="宋体"/>
          <w:color w:val="auto"/>
          <w:sz w:val="21"/>
          <w:szCs w:val="21"/>
        </w:rPr>
        <w:t>。</w:t>
      </w:r>
    </w:p>
    <w:p w14:paraId="55B654C9">
      <w:pPr>
        <w:pStyle w:val="32"/>
        <w:keepNext w:val="0"/>
        <w:keepLines w:val="0"/>
        <w:pageBreakBefore w:val="0"/>
        <w:widowControl w:val="0"/>
        <w:numPr>
          <w:ilvl w:val="0"/>
          <w:numId w:val="0"/>
        </w:numPr>
        <w:kinsoku/>
        <w:wordWrap/>
        <w:overflowPunct/>
        <w:topLinePunct w:val="0"/>
        <w:bidi w:val="0"/>
        <w:spacing w:line="440" w:lineRule="exact"/>
        <w:ind w:leftChars="0"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val="0"/>
          <w:color w:val="auto"/>
          <w:spacing w:val="0"/>
          <w:position w:val="0"/>
          <w:sz w:val="21"/>
          <w:szCs w:val="21"/>
        </w:rPr>
        <w:t>所有货物都必须由</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专人送达，</w:t>
      </w:r>
      <w:r>
        <w:rPr>
          <w:rFonts w:hint="eastAsia" w:ascii="宋体" w:hAnsi="宋体" w:eastAsia="宋体" w:cs="宋体"/>
          <w:b w:val="0"/>
          <w:bCs w:val="0"/>
          <w:color w:val="auto"/>
          <w:spacing w:val="0"/>
          <w:position w:val="0"/>
          <w:sz w:val="21"/>
          <w:szCs w:val="21"/>
          <w:lang w:eastAsia="zh-CN"/>
        </w:rPr>
        <w:t>采购人</w:t>
      </w:r>
      <w:r>
        <w:rPr>
          <w:rFonts w:hint="eastAsia" w:ascii="宋体" w:hAnsi="宋体" w:eastAsia="宋体" w:cs="宋体"/>
          <w:b w:val="0"/>
          <w:bCs w:val="0"/>
          <w:color w:val="auto"/>
          <w:spacing w:val="0"/>
          <w:position w:val="0"/>
          <w:sz w:val="21"/>
          <w:szCs w:val="21"/>
        </w:rPr>
        <w:t>不代收快递</w:t>
      </w:r>
      <w:r>
        <w:rPr>
          <w:rFonts w:hint="eastAsia" w:ascii="宋体" w:hAnsi="宋体" w:eastAsia="宋体" w:cs="宋体"/>
          <w:b w:val="0"/>
          <w:bCs w:val="0"/>
          <w:color w:val="auto"/>
          <w:spacing w:val="0"/>
          <w:position w:val="0"/>
          <w:sz w:val="21"/>
          <w:szCs w:val="21"/>
          <w:lang w:eastAsia="zh-CN"/>
        </w:rPr>
        <w:t>物流</w:t>
      </w:r>
      <w:r>
        <w:rPr>
          <w:rFonts w:hint="eastAsia" w:ascii="宋体" w:hAnsi="宋体" w:eastAsia="宋体" w:cs="宋体"/>
          <w:b w:val="0"/>
          <w:bCs w:val="0"/>
          <w:color w:val="auto"/>
          <w:spacing w:val="0"/>
          <w:position w:val="0"/>
          <w:sz w:val="21"/>
          <w:szCs w:val="21"/>
        </w:rPr>
        <w:t>。设备拆箱、安装时</w:t>
      </w:r>
      <w:r>
        <w:rPr>
          <w:rFonts w:hint="eastAsia" w:ascii="宋体" w:hAnsi="宋体" w:eastAsia="宋体" w:cs="宋体"/>
          <w:b w:val="0"/>
          <w:bCs w:val="0"/>
          <w:color w:val="auto"/>
          <w:spacing w:val="0"/>
          <w:position w:val="0"/>
          <w:sz w:val="21"/>
          <w:szCs w:val="21"/>
          <w:lang w:eastAsia="zh-CN"/>
        </w:rPr>
        <w:t>中标人代表</w:t>
      </w:r>
      <w:r>
        <w:rPr>
          <w:rFonts w:hint="eastAsia" w:ascii="宋体" w:hAnsi="宋体" w:eastAsia="宋体" w:cs="宋体"/>
          <w:b w:val="0"/>
          <w:bCs w:val="0"/>
          <w:color w:val="auto"/>
          <w:spacing w:val="0"/>
          <w:position w:val="0"/>
          <w:sz w:val="21"/>
          <w:szCs w:val="21"/>
        </w:rPr>
        <w:t>与厂家</w:t>
      </w:r>
      <w:r>
        <w:rPr>
          <w:rFonts w:hint="eastAsia" w:ascii="宋体" w:hAnsi="宋体" w:eastAsia="宋体" w:cs="宋体"/>
          <w:b w:val="0"/>
          <w:bCs w:val="0"/>
          <w:color w:val="auto"/>
          <w:spacing w:val="0"/>
          <w:position w:val="0"/>
          <w:sz w:val="21"/>
          <w:szCs w:val="21"/>
          <w:lang w:eastAsia="zh-CN"/>
        </w:rPr>
        <w:t>工程师</w:t>
      </w:r>
      <w:r>
        <w:rPr>
          <w:rFonts w:hint="eastAsia" w:ascii="宋体" w:hAnsi="宋体" w:eastAsia="宋体" w:cs="宋体"/>
          <w:b w:val="0"/>
          <w:bCs w:val="0"/>
          <w:color w:val="auto"/>
          <w:spacing w:val="0"/>
          <w:position w:val="0"/>
          <w:sz w:val="21"/>
          <w:szCs w:val="21"/>
        </w:rPr>
        <w:t>均应在场。</w:t>
      </w:r>
    </w:p>
    <w:p w14:paraId="57BD2D11">
      <w:pPr>
        <w:keepNext w:val="0"/>
        <w:keepLines w:val="0"/>
        <w:pageBreakBefore w:val="0"/>
        <w:widowControl w:val="0"/>
        <w:kinsoku w:val="0"/>
        <w:wordWrap/>
        <w:overflowPunct/>
        <w:topLinePunct w:val="0"/>
        <w:autoSpaceDE w:val="0"/>
        <w:autoSpaceDN w:val="0"/>
        <w:bidi w:val="0"/>
        <w:adjustRightInd w:val="0"/>
        <w:snapToGrid w:val="0"/>
        <w:spacing w:line="440" w:lineRule="exact"/>
        <w:ind w:leftChars="0" w:firstLine="420" w:firstLineChars="200"/>
        <w:textAlignment w:val="baseline"/>
        <w:rPr>
          <w:rFonts w:hint="eastAsia" w:ascii="宋体" w:hAnsi="宋体" w:eastAsia="宋体" w:cs="宋体"/>
          <w:b w:val="0"/>
          <w:bCs w:val="0"/>
          <w:color w:val="auto"/>
          <w:spacing w:val="0"/>
          <w:position w:val="0"/>
          <w:sz w:val="21"/>
          <w:szCs w:val="21"/>
        </w:rPr>
      </w:pPr>
      <w:r>
        <w:rPr>
          <w:rFonts w:hint="eastAsia" w:ascii="宋体" w:hAnsi="宋体" w:eastAsia="宋体" w:cs="宋体"/>
          <w:b w:val="0"/>
          <w:bCs w:val="0"/>
          <w:color w:val="auto"/>
          <w:spacing w:val="0"/>
          <w:position w:val="0"/>
          <w:sz w:val="21"/>
          <w:szCs w:val="21"/>
          <w:lang w:val="en-US" w:eastAsia="zh-CN"/>
        </w:rPr>
        <w:t>（4）</w:t>
      </w:r>
      <w:r>
        <w:rPr>
          <w:rFonts w:hint="eastAsia" w:ascii="宋体" w:hAnsi="宋体" w:eastAsia="宋体" w:cs="宋体"/>
          <w:b w:val="0"/>
          <w:bCs w:val="0"/>
          <w:color w:val="auto"/>
          <w:spacing w:val="0"/>
          <w:position w:val="0"/>
          <w:sz w:val="21"/>
          <w:szCs w:val="21"/>
        </w:rPr>
        <w:t>货物包装均应有良好的防湿、防锈、防潮、防雨、防腐及防碰撞的措施。凡由于包装不良造成的损失和由此产生的费用均由</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承担。要求使用国际通用的标准包装，适合于长途运输，外包装到货时完好无损。</w:t>
      </w:r>
    </w:p>
    <w:p w14:paraId="73095BFC">
      <w:pPr>
        <w:keepNext w:val="0"/>
        <w:keepLines w:val="0"/>
        <w:pageBreakBefore w:val="0"/>
        <w:widowControl w:val="0"/>
        <w:kinsoku w:val="0"/>
        <w:wordWrap/>
        <w:overflowPunct/>
        <w:topLinePunct w:val="0"/>
        <w:autoSpaceDE w:val="0"/>
        <w:autoSpaceDN w:val="0"/>
        <w:bidi w:val="0"/>
        <w:adjustRightInd w:val="0"/>
        <w:snapToGrid w:val="0"/>
        <w:spacing w:line="440" w:lineRule="exact"/>
        <w:ind w:leftChars="0" w:firstLine="420" w:firstLineChars="200"/>
        <w:textAlignment w:val="baseline"/>
        <w:rPr>
          <w:rFonts w:hint="eastAsia" w:ascii="宋体" w:hAnsi="宋体" w:eastAsia="宋体" w:cs="宋体"/>
          <w:b w:val="0"/>
          <w:bCs w:val="0"/>
          <w:color w:val="auto"/>
          <w:spacing w:val="0"/>
          <w:position w:val="0"/>
          <w:sz w:val="21"/>
          <w:szCs w:val="21"/>
        </w:rPr>
      </w:pPr>
      <w:r>
        <w:rPr>
          <w:rFonts w:hint="eastAsia" w:ascii="宋体" w:hAnsi="宋体" w:eastAsia="宋体" w:cs="宋体"/>
          <w:b w:val="0"/>
          <w:bCs w:val="0"/>
          <w:color w:val="auto"/>
          <w:spacing w:val="0"/>
          <w:position w:val="0"/>
          <w:sz w:val="21"/>
          <w:szCs w:val="21"/>
          <w:lang w:val="en-US" w:eastAsia="zh-CN"/>
        </w:rPr>
        <w:t>（5）</w:t>
      </w:r>
      <w:r>
        <w:rPr>
          <w:rFonts w:hint="eastAsia" w:ascii="宋体" w:hAnsi="宋体" w:eastAsia="宋体" w:cs="宋体"/>
          <w:b w:val="0"/>
          <w:bCs w:val="0"/>
          <w:color w:val="auto"/>
          <w:spacing w:val="0"/>
          <w:position w:val="0"/>
          <w:sz w:val="21"/>
          <w:szCs w:val="21"/>
        </w:rPr>
        <w:t>保险要求：供货、运输、装卸、调试及验收等过程中的一切安全及保险等事项由</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自行负责。</w:t>
      </w:r>
    </w:p>
    <w:p w14:paraId="450ACD49">
      <w:pPr>
        <w:keepNext w:val="0"/>
        <w:keepLines w:val="0"/>
        <w:pageBreakBefore w:val="0"/>
        <w:widowControl w:val="0"/>
        <w:kinsoku w:val="0"/>
        <w:wordWrap/>
        <w:overflowPunct/>
        <w:topLinePunct w:val="0"/>
        <w:autoSpaceDE w:val="0"/>
        <w:autoSpaceDN w:val="0"/>
        <w:bidi w:val="0"/>
        <w:adjustRightInd w:val="0"/>
        <w:snapToGrid w:val="0"/>
        <w:spacing w:line="440" w:lineRule="exact"/>
        <w:ind w:leftChars="0" w:firstLine="420" w:firstLineChars="200"/>
        <w:textAlignment w:val="baseline"/>
        <w:rPr>
          <w:rFonts w:hint="eastAsia" w:ascii="宋体" w:hAnsi="宋体" w:eastAsia="宋体" w:cs="宋体"/>
          <w:b w:val="0"/>
          <w:bCs w:val="0"/>
          <w:color w:val="auto"/>
          <w:spacing w:val="0"/>
          <w:position w:val="0"/>
          <w:sz w:val="21"/>
          <w:szCs w:val="21"/>
        </w:rPr>
      </w:pPr>
      <w:r>
        <w:rPr>
          <w:rFonts w:hint="eastAsia" w:ascii="宋体" w:hAnsi="宋体" w:eastAsia="宋体" w:cs="宋体"/>
          <w:b w:val="0"/>
          <w:bCs w:val="0"/>
          <w:color w:val="auto"/>
          <w:spacing w:val="0"/>
          <w:position w:val="0"/>
          <w:sz w:val="21"/>
          <w:szCs w:val="21"/>
          <w:lang w:val="en-US" w:eastAsia="zh-CN"/>
        </w:rPr>
        <w:t>（6）</w:t>
      </w:r>
      <w:r>
        <w:rPr>
          <w:rFonts w:hint="eastAsia" w:ascii="宋体" w:hAnsi="宋体" w:eastAsia="宋体" w:cs="宋体"/>
          <w:b w:val="0"/>
          <w:bCs w:val="0"/>
          <w:color w:val="auto"/>
          <w:spacing w:val="0"/>
          <w:position w:val="0"/>
          <w:sz w:val="21"/>
          <w:szCs w:val="21"/>
        </w:rPr>
        <w:t>设备在交付</w:t>
      </w:r>
      <w:r>
        <w:rPr>
          <w:rFonts w:hint="eastAsia" w:ascii="宋体" w:hAnsi="宋体" w:eastAsia="宋体" w:cs="宋体"/>
          <w:b w:val="0"/>
          <w:bCs w:val="0"/>
          <w:color w:val="auto"/>
          <w:spacing w:val="0"/>
          <w:position w:val="0"/>
          <w:sz w:val="21"/>
          <w:szCs w:val="21"/>
          <w:lang w:eastAsia="zh-CN"/>
        </w:rPr>
        <w:t>采购人</w:t>
      </w:r>
      <w:r>
        <w:rPr>
          <w:rFonts w:hint="eastAsia" w:ascii="宋体" w:hAnsi="宋体" w:eastAsia="宋体" w:cs="宋体"/>
          <w:b w:val="0"/>
          <w:bCs w:val="0"/>
          <w:color w:val="auto"/>
          <w:spacing w:val="0"/>
          <w:position w:val="0"/>
          <w:sz w:val="21"/>
          <w:szCs w:val="21"/>
        </w:rPr>
        <w:t>使用前，应采取措施进行成品保护，保护不力造成损失的，由</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负责赔偿。</w:t>
      </w:r>
    </w:p>
    <w:p w14:paraId="6D89F34B">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b/>
          <w:bCs/>
          <w:color w:val="000000" w:themeColor="text1"/>
          <w:sz w:val="21"/>
          <w:szCs w:val="21"/>
          <w:lang w:val="en-US" w:eastAsia="zh-CN"/>
        </w:rPr>
      </w:pPr>
      <w:r>
        <w:rPr>
          <w:rFonts w:hint="eastAsia" w:ascii="宋体" w:hAnsi="宋体" w:eastAsia="宋体" w:cs="宋体"/>
          <w:b/>
          <w:color w:val="auto"/>
          <w:szCs w:val="21"/>
          <w:lang w:val="en-US" w:eastAsia="zh-CN"/>
        </w:rPr>
        <w:t>3.</w:t>
      </w:r>
      <w:r>
        <w:rPr>
          <w:rFonts w:hint="eastAsia" w:ascii="宋体" w:hAnsi="宋体" w:eastAsia="宋体" w:cs="宋体"/>
          <w:b/>
          <w:bCs/>
          <w:color w:val="000000" w:themeColor="text1"/>
          <w:sz w:val="21"/>
          <w:szCs w:val="21"/>
          <w:lang w:val="en-US" w:eastAsia="zh-CN"/>
        </w:rPr>
        <w:t>质保期服务</w:t>
      </w:r>
    </w:p>
    <w:p w14:paraId="2E2B3C91">
      <w:pPr>
        <w:keepNext w:val="0"/>
        <w:keepLines w:val="0"/>
        <w:pageBreakBefore w:val="0"/>
        <w:widowControl w:val="0"/>
        <w:tabs>
          <w:tab w:val="left" w:pos="426"/>
        </w:tabs>
        <w:kinsoku/>
        <w:wordWrap/>
        <w:overflowPunct/>
        <w:topLinePunct w:val="0"/>
        <w:bidi w:val="0"/>
        <w:spacing w:line="440" w:lineRule="exact"/>
        <w:ind w:left="0" w:leftChars="0" w:right="0" w:firstLine="420" w:firstLineChars="200"/>
        <w:textAlignment w:val="auto"/>
        <w:outlineLvl w:val="9"/>
        <w:rPr>
          <w:rFonts w:hint="eastAsia" w:ascii="宋体" w:hAnsi="宋体" w:eastAsia="宋体" w:cs="宋体"/>
          <w:color w:val="000000" w:themeColor="text1"/>
          <w:sz w:val="21"/>
          <w:szCs w:val="21"/>
        </w:rPr>
      </w:pPr>
      <w:r>
        <w:rPr>
          <w:rFonts w:hint="eastAsia" w:ascii="宋体" w:hAnsi="宋体" w:eastAsia="宋体" w:cs="宋体"/>
          <w:bCs/>
          <w:color w:val="000000" w:themeColor="text1"/>
          <w:sz w:val="21"/>
          <w:szCs w:val="21"/>
          <w:lang w:val="en-US" w:eastAsia="zh-CN"/>
        </w:rPr>
        <w:t>（1）</w:t>
      </w:r>
      <w:r>
        <w:rPr>
          <w:rFonts w:hint="eastAsia" w:ascii="宋体" w:hAnsi="宋体" w:eastAsia="宋体" w:cs="宋体"/>
          <w:bCs/>
          <w:color w:val="000000" w:themeColor="text1"/>
          <w:sz w:val="21"/>
          <w:szCs w:val="21"/>
          <w:lang w:eastAsia="zh-CN"/>
        </w:rPr>
        <w:t>中标人</w:t>
      </w:r>
      <w:r>
        <w:rPr>
          <w:rFonts w:hint="eastAsia" w:ascii="宋体" w:hAnsi="宋体" w:eastAsia="宋体" w:cs="宋体"/>
          <w:color w:val="000000" w:themeColor="text1"/>
          <w:sz w:val="21"/>
          <w:szCs w:val="21"/>
        </w:rPr>
        <w:t>提供</w:t>
      </w:r>
      <w:r>
        <w:rPr>
          <w:rFonts w:hint="eastAsia" w:ascii="宋体" w:hAnsi="宋体" w:eastAsia="宋体" w:cs="宋体"/>
          <w:color w:val="000000" w:themeColor="text1"/>
          <w:sz w:val="21"/>
          <w:szCs w:val="21"/>
          <w:lang w:val="en-US" w:eastAsia="zh-CN"/>
        </w:rPr>
        <w:t>不少于3</w:t>
      </w:r>
      <w:r>
        <w:rPr>
          <w:rFonts w:hint="eastAsia" w:ascii="宋体" w:hAnsi="宋体" w:eastAsia="宋体" w:cs="宋体"/>
          <w:color w:val="000000" w:themeColor="text1"/>
          <w:sz w:val="21"/>
          <w:szCs w:val="21"/>
        </w:rPr>
        <w:t>年的免费维护</w:t>
      </w:r>
      <w:r>
        <w:rPr>
          <w:rFonts w:hint="eastAsia" w:ascii="宋体" w:hAnsi="宋体" w:eastAsia="宋体" w:cs="宋体"/>
          <w:color w:val="000000" w:themeColor="text1"/>
          <w:sz w:val="21"/>
          <w:szCs w:val="21"/>
          <w:lang w:eastAsia="zh-CN"/>
        </w:rPr>
        <w:t>期（质保期）</w:t>
      </w:r>
      <w:r>
        <w:rPr>
          <w:rFonts w:hint="eastAsia" w:ascii="宋体" w:hAnsi="宋体" w:eastAsia="宋体" w:cs="宋体"/>
          <w:color w:val="000000" w:themeColor="text1"/>
          <w:sz w:val="21"/>
          <w:szCs w:val="21"/>
        </w:rPr>
        <w:t>服务。免费维保期自</w:t>
      </w:r>
      <w:r>
        <w:rPr>
          <w:rFonts w:hint="eastAsia" w:ascii="宋体" w:hAnsi="宋体" w:eastAsia="宋体" w:cs="宋体"/>
          <w:color w:val="000000" w:themeColor="text1"/>
          <w:sz w:val="21"/>
          <w:szCs w:val="21"/>
          <w:lang w:eastAsia="zh-CN"/>
        </w:rPr>
        <w:t>项目</w:t>
      </w:r>
      <w:r>
        <w:rPr>
          <w:rFonts w:hint="eastAsia" w:ascii="宋体" w:hAnsi="宋体" w:eastAsia="宋体" w:cs="宋体"/>
          <w:color w:val="000000" w:themeColor="text1"/>
          <w:sz w:val="21"/>
          <w:szCs w:val="21"/>
        </w:rPr>
        <w:t>验收合格之日起计算。免费维保期内所发生的费用，包括</w:t>
      </w:r>
      <w:r>
        <w:rPr>
          <w:rFonts w:hint="eastAsia" w:ascii="宋体" w:hAnsi="宋体" w:eastAsia="宋体" w:cs="宋体"/>
          <w:color w:val="000000" w:themeColor="text1"/>
          <w:sz w:val="21"/>
          <w:szCs w:val="21"/>
          <w:lang w:eastAsia="zh-CN"/>
        </w:rPr>
        <w:t>项目</w:t>
      </w:r>
      <w:r>
        <w:rPr>
          <w:rFonts w:hint="eastAsia" w:ascii="宋体" w:hAnsi="宋体" w:eastAsia="宋体" w:cs="宋体"/>
          <w:color w:val="000000" w:themeColor="text1"/>
          <w:sz w:val="21"/>
          <w:szCs w:val="21"/>
        </w:rPr>
        <w:t>维护或升级、人员交通、差旅服务等费用全部由</w:t>
      </w:r>
      <w:r>
        <w:rPr>
          <w:rFonts w:hint="eastAsia" w:ascii="宋体" w:hAnsi="宋体" w:eastAsia="宋体" w:cs="宋体"/>
          <w:color w:val="000000" w:themeColor="text1"/>
          <w:sz w:val="21"/>
          <w:szCs w:val="21"/>
          <w:lang w:eastAsia="zh-CN"/>
        </w:rPr>
        <w:t>中标人</w:t>
      </w:r>
      <w:r>
        <w:rPr>
          <w:rFonts w:hint="eastAsia" w:ascii="宋体" w:hAnsi="宋体" w:eastAsia="宋体" w:cs="宋体"/>
          <w:color w:val="000000" w:themeColor="text1"/>
          <w:sz w:val="21"/>
          <w:szCs w:val="21"/>
        </w:rPr>
        <w:t>承担。</w:t>
      </w:r>
      <w:r>
        <w:rPr>
          <w:rFonts w:hint="eastAsia" w:ascii="宋体" w:hAnsi="宋体" w:eastAsia="宋体" w:cs="宋体"/>
          <w:bCs/>
          <w:color w:val="000000" w:themeColor="text1"/>
          <w:sz w:val="21"/>
          <w:szCs w:val="21"/>
          <w:lang w:eastAsia="zh-CN"/>
        </w:rPr>
        <w:t>免费维护期内中标人</w:t>
      </w:r>
      <w:r>
        <w:rPr>
          <w:rFonts w:hint="eastAsia" w:ascii="宋体" w:hAnsi="宋体" w:eastAsia="宋体" w:cs="宋体"/>
          <w:bCs/>
          <w:color w:val="000000" w:themeColor="text1"/>
          <w:sz w:val="21"/>
          <w:szCs w:val="21"/>
        </w:rPr>
        <w:t>须提供</w:t>
      </w:r>
      <w:r>
        <w:rPr>
          <w:rFonts w:hint="eastAsia" w:ascii="宋体" w:hAnsi="宋体" w:eastAsia="宋体" w:cs="宋体"/>
          <w:color w:val="000000" w:themeColor="text1"/>
          <w:sz w:val="21"/>
          <w:szCs w:val="21"/>
        </w:rPr>
        <w:t>7×24 小时运行保障服务，以保障系统全时间段无故障不间断正常运转。</w:t>
      </w:r>
    </w:p>
    <w:p w14:paraId="6DF1778B">
      <w:pPr>
        <w:keepNext w:val="0"/>
        <w:keepLines w:val="0"/>
        <w:pageBreakBefore w:val="0"/>
        <w:widowControl w:val="0"/>
        <w:tabs>
          <w:tab w:val="left" w:pos="426"/>
        </w:tabs>
        <w:kinsoku/>
        <w:wordWrap/>
        <w:overflowPunct/>
        <w:topLinePunct w:val="0"/>
        <w:bidi w:val="0"/>
        <w:spacing w:line="440" w:lineRule="exact"/>
        <w:ind w:left="0" w:leftChars="0" w:right="0" w:firstLine="420" w:firstLineChars="200"/>
        <w:textAlignment w:val="auto"/>
        <w:outlineLvl w:val="9"/>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lang w:val="en-US" w:eastAsia="zh-CN"/>
        </w:rPr>
        <w:t>（2）</w:t>
      </w:r>
      <w:r>
        <w:rPr>
          <w:rFonts w:hint="eastAsia" w:ascii="宋体" w:hAnsi="宋体" w:eastAsia="宋体" w:cs="宋体"/>
          <w:bCs/>
          <w:color w:val="000000" w:themeColor="text1"/>
          <w:sz w:val="21"/>
          <w:szCs w:val="21"/>
        </w:rPr>
        <w:t>质保期内，</w:t>
      </w:r>
      <w:r>
        <w:rPr>
          <w:rFonts w:hint="eastAsia" w:ascii="宋体" w:hAnsi="宋体" w:eastAsia="宋体" w:cs="宋体"/>
          <w:bCs/>
          <w:color w:val="000000" w:themeColor="text1"/>
          <w:sz w:val="21"/>
          <w:szCs w:val="21"/>
          <w:lang w:eastAsia="zh-CN"/>
        </w:rPr>
        <w:t>中标人</w:t>
      </w:r>
      <w:r>
        <w:rPr>
          <w:rFonts w:hint="eastAsia" w:ascii="宋体" w:hAnsi="宋体" w:eastAsia="宋体" w:cs="宋体"/>
          <w:bCs/>
          <w:color w:val="000000" w:themeColor="text1"/>
          <w:sz w:val="21"/>
          <w:szCs w:val="21"/>
        </w:rPr>
        <w:t>在接到</w:t>
      </w:r>
      <w:r>
        <w:rPr>
          <w:rFonts w:hint="eastAsia" w:ascii="宋体" w:hAnsi="宋体" w:eastAsia="宋体" w:cs="宋体"/>
          <w:bCs/>
          <w:color w:val="000000" w:themeColor="text1"/>
          <w:sz w:val="21"/>
          <w:szCs w:val="21"/>
          <w:lang w:eastAsia="zh-CN"/>
        </w:rPr>
        <w:t>采购人</w:t>
      </w:r>
      <w:r>
        <w:rPr>
          <w:rFonts w:hint="eastAsia" w:ascii="宋体" w:hAnsi="宋体" w:eastAsia="宋体" w:cs="宋体"/>
          <w:bCs/>
          <w:color w:val="000000" w:themeColor="text1"/>
          <w:sz w:val="21"/>
          <w:szCs w:val="21"/>
        </w:rPr>
        <w:t>系统故障或问题告知后，4小时内进行电话响应</w:t>
      </w:r>
      <w:r>
        <w:rPr>
          <w:rFonts w:hint="eastAsia" w:ascii="宋体" w:hAnsi="宋体" w:eastAsia="宋体" w:cs="宋体"/>
          <w:bCs/>
          <w:color w:val="000000" w:themeColor="text1"/>
          <w:sz w:val="21"/>
          <w:szCs w:val="21"/>
          <w:lang w:eastAsia="zh-CN"/>
        </w:rPr>
        <w:t>或线上</w:t>
      </w:r>
      <w:r>
        <w:rPr>
          <w:rFonts w:hint="eastAsia" w:ascii="宋体" w:hAnsi="宋体" w:eastAsia="宋体" w:cs="宋体"/>
          <w:bCs/>
          <w:color w:val="000000" w:themeColor="text1"/>
          <w:sz w:val="21"/>
          <w:szCs w:val="21"/>
        </w:rPr>
        <w:t>排除故障，若电话</w:t>
      </w:r>
      <w:r>
        <w:rPr>
          <w:rFonts w:hint="eastAsia" w:ascii="宋体" w:hAnsi="宋体" w:eastAsia="宋体" w:cs="宋体"/>
          <w:bCs/>
          <w:color w:val="000000" w:themeColor="text1"/>
          <w:sz w:val="21"/>
          <w:szCs w:val="21"/>
          <w:lang w:eastAsia="zh-CN"/>
        </w:rPr>
        <w:t>或线上</w:t>
      </w:r>
      <w:r>
        <w:rPr>
          <w:rFonts w:hint="eastAsia" w:ascii="宋体" w:hAnsi="宋体" w:eastAsia="宋体" w:cs="宋体"/>
          <w:bCs/>
          <w:color w:val="000000" w:themeColor="text1"/>
          <w:sz w:val="21"/>
          <w:szCs w:val="21"/>
        </w:rPr>
        <w:t>无法解决，24小时内到达现场排除故障。</w:t>
      </w:r>
    </w:p>
    <w:p w14:paraId="61F8AFFE">
      <w:pPr>
        <w:keepNext w:val="0"/>
        <w:keepLines w:val="0"/>
        <w:pageBreakBefore w:val="0"/>
        <w:widowControl w:val="0"/>
        <w:kinsoku/>
        <w:wordWrap/>
        <w:overflowPunct/>
        <w:topLinePunct w:val="0"/>
        <w:bidi w:val="0"/>
        <w:adjustRightInd/>
        <w:snapToGrid/>
        <w:spacing w:line="440" w:lineRule="exact"/>
        <w:ind w:left="0" w:leftChars="0" w:right="0" w:firstLine="420" w:firstLineChars="200"/>
        <w:jc w:val="left"/>
        <w:textAlignment w:val="baseline"/>
        <w:outlineLvl w:val="9"/>
        <w:rPr>
          <w:rFonts w:hint="eastAsia" w:ascii="宋体" w:hAnsi="宋体" w:eastAsia="宋体" w:cs="宋体"/>
          <w:color w:val="000000" w:themeColor="text1"/>
          <w:sz w:val="21"/>
          <w:szCs w:val="21"/>
        </w:rPr>
      </w:pPr>
      <w:r>
        <w:rPr>
          <w:rFonts w:hint="eastAsia" w:ascii="宋体" w:hAnsi="宋体" w:eastAsia="宋体" w:cs="宋体"/>
          <w:bCs/>
          <w:color w:val="000000" w:themeColor="text1"/>
          <w:sz w:val="21"/>
          <w:szCs w:val="21"/>
          <w:lang w:val="en-US" w:eastAsia="zh-CN"/>
        </w:rPr>
        <w:t>（3）</w:t>
      </w:r>
      <w:r>
        <w:rPr>
          <w:rFonts w:hint="eastAsia" w:ascii="宋体" w:hAnsi="宋体" w:eastAsia="宋体" w:cs="宋体"/>
          <w:color w:val="000000" w:themeColor="text1"/>
          <w:sz w:val="21"/>
          <w:szCs w:val="21"/>
          <w:lang w:val="en-US" w:eastAsia="zh-CN"/>
        </w:rPr>
        <w:t>免费维护期内中标人</w:t>
      </w:r>
      <w:r>
        <w:rPr>
          <w:rFonts w:hint="eastAsia" w:ascii="宋体" w:hAnsi="宋体" w:eastAsia="宋体" w:cs="宋体"/>
          <w:color w:val="000000" w:themeColor="text1"/>
          <w:sz w:val="21"/>
          <w:szCs w:val="21"/>
        </w:rPr>
        <w:t>应主动</w:t>
      </w:r>
      <w:r>
        <w:rPr>
          <w:rFonts w:hint="eastAsia" w:ascii="宋体" w:hAnsi="宋体" w:eastAsia="宋体" w:cs="宋体"/>
          <w:color w:val="000000" w:themeColor="text1"/>
          <w:sz w:val="21"/>
          <w:szCs w:val="21"/>
          <w:lang w:eastAsia="zh-CN"/>
        </w:rPr>
        <w:t>免费</w:t>
      </w:r>
      <w:r>
        <w:rPr>
          <w:rFonts w:hint="eastAsia" w:ascii="宋体" w:hAnsi="宋体" w:eastAsia="宋体" w:cs="宋体"/>
          <w:color w:val="000000" w:themeColor="text1"/>
          <w:sz w:val="21"/>
          <w:szCs w:val="21"/>
        </w:rPr>
        <w:t>提供系统扩充、升级方面的技术支持服务。</w:t>
      </w:r>
    </w:p>
    <w:p w14:paraId="527CF9E5">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lang w:eastAsia="zh-CN"/>
        </w:rPr>
        <w:t>）中标人</w:t>
      </w:r>
      <w:r>
        <w:rPr>
          <w:rFonts w:hint="eastAsia" w:ascii="宋体" w:hAnsi="宋体" w:eastAsia="宋体" w:cs="宋体"/>
          <w:color w:val="auto"/>
          <w:szCs w:val="21"/>
        </w:rPr>
        <w:t>安排技术人员</w:t>
      </w:r>
      <w:r>
        <w:rPr>
          <w:rFonts w:hint="eastAsia" w:ascii="宋体" w:hAnsi="宋体" w:eastAsia="宋体" w:cs="宋体"/>
          <w:color w:val="auto"/>
          <w:szCs w:val="21"/>
          <w:lang w:eastAsia="zh-CN"/>
        </w:rPr>
        <w:t>上门服务的</w:t>
      </w:r>
      <w:r>
        <w:rPr>
          <w:rFonts w:hint="eastAsia" w:ascii="宋体" w:hAnsi="宋体" w:eastAsia="宋体" w:cs="宋体"/>
          <w:color w:val="auto"/>
          <w:szCs w:val="21"/>
        </w:rPr>
        <w:t>，</w:t>
      </w:r>
      <w:r>
        <w:rPr>
          <w:rFonts w:hint="eastAsia" w:ascii="宋体" w:hAnsi="宋体" w:eastAsia="宋体" w:cs="宋体"/>
          <w:color w:val="auto"/>
          <w:szCs w:val="21"/>
          <w:lang w:eastAsia="zh-CN"/>
        </w:rPr>
        <w:t>中标人</w:t>
      </w:r>
      <w:r>
        <w:rPr>
          <w:rFonts w:hint="eastAsia" w:ascii="宋体" w:hAnsi="宋体" w:eastAsia="宋体" w:cs="宋体"/>
          <w:color w:val="auto"/>
          <w:szCs w:val="21"/>
        </w:rPr>
        <w:t>须负责教育</w:t>
      </w:r>
      <w:r>
        <w:rPr>
          <w:rFonts w:hint="eastAsia" w:ascii="宋体" w:hAnsi="宋体" w:eastAsia="宋体" w:cs="宋体"/>
          <w:color w:val="auto"/>
          <w:szCs w:val="21"/>
          <w:lang w:eastAsia="zh-CN"/>
        </w:rPr>
        <w:t>安装</w:t>
      </w:r>
      <w:r>
        <w:rPr>
          <w:rFonts w:hint="eastAsia" w:ascii="宋体" w:hAnsi="宋体" w:eastAsia="宋体" w:cs="宋体"/>
          <w:color w:val="auto"/>
          <w:szCs w:val="21"/>
        </w:rPr>
        <w:t>工人严格执行操作规程，安全文明施工。施工现场的安全由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负全责，若发生安全事故均由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承担责任，</w:t>
      </w:r>
      <w:r>
        <w:rPr>
          <w:rFonts w:hint="eastAsia" w:ascii="宋体" w:hAnsi="宋体" w:eastAsia="宋体" w:cs="宋体"/>
          <w:color w:val="auto"/>
          <w:szCs w:val="21"/>
          <w:lang w:eastAsia="zh-CN"/>
        </w:rPr>
        <w:t>采购人</w:t>
      </w:r>
      <w:r>
        <w:rPr>
          <w:rFonts w:hint="eastAsia" w:ascii="宋体" w:hAnsi="宋体" w:eastAsia="宋体" w:cs="宋体"/>
          <w:color w:val="auto"/>
          <w:szCs w:val="21"/>
        </w:rPr>
        <w:t>一概不负责，不负担任何法律责任。</w:t>
      </w:r>
    </w:p>
    <w:p w14:paraId="59AA5440">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eastAsia="宋体" w:cs="宋体"/>
          <w:b/>
          <w:color w:val="auto"/>
          <w:szCs w:val="21"/>
          <w:lang w:val="en-US" w:eastAsia="zh-CN"/>
        </w:rPr>
        <w:t>4.</w:t>
      </w:r>
      <w:r>
        <w:rPr>
          <w:rFonts w:hint="eastAsia" w:ascii="宋体" w:hAnsi="宋体" w:eastAsia="宋体" w:cs="宋体"/>
          <w:b/>
          <w:color w:val="auto"/>
          <w:szCs w:val="21"/>
        </w:rPr>
        <w:t>安装与调试:</w:t>
      </w:r>
      <w:r>
        <w:rPr>
          <w:rFonts w:hint="eastAsia" w:ascii="宋体" w:hAnsi="宋体" w:eastAsia="宋体" w:cs="宋体"/>
          <w:color w:val="auto"/>
          <w:szCs w:val="21"/>
          <w:lang w:eastAsia="zh-CN"/>
        </w:rPr>
        <w:t>中标人</w:t>
      </w:r>
      <w:r>
        <w:rPr>
          <w:rFonts w:hint="eastAsia" w:ascii="宋体" w:hAnsi="宋体" w:eastAsia="宋体" w:cs="宋体"/>
          <w:color w:val="auto"/>
          <w:szCs w:val="21"/>
        </w:rPr>
        <w:t>必须依照采购文件的要求和报价文件的承诺，将货物安装并调试至正常运行的最佳状态。</w:t>
      </w:r>
    </w:p>
    <w:p w14:paraId="7885B4D6">
      <w:pPr>
        <w:keepNext w:val="0"/>
        <w:keepLines w:val="0"/>
        <w:pageBreakBefore w:val="0"/>
        <w:widowControl w:val="0"/>
        <w:tabs>
          <w:tab w:val="left" w:pos="426"/>
        </w:tabs>
        <w:kinsoku/>
        <w:wordWrap/>
        <w:overflowPunct/>
        <w:topLinePunct w:val="0"/>
        <w:autoSpaceDE/>
        <w:autoSpaceDN/>
        <w:bidi w:val="0"/>
        <w:adjustRightInd/>
        <w:snapToGrid/>
        <w:spacing w:line="440" w:lineRule="exact"/>
        <w:ind w:left="0" w:leftChars="0" w:right="0" w:firstLine="420" w:firstLineChars="200"/>
        <w:textAlignment w:val="auto"/>
        <w:outlineLvl w:val="9"/>
        <w:rPr>
          <w:rFonts w:hint="eastAsia" w:ascii="宋体" w:hAnsi="宋体" w:eastAsia="宋体" w:cs="宋体"/>
          <w:bCs/>
          <w:color w:val="000000" w:themeColor="text1"/>
          <w:sz w:val="21"/>
          <w:szCs w:val="21"/>
        </w:rPr>
      </w:pPr>
      <w:r>
        <w:rPr>
          <w:rFonts w:hint="eastAsia" w:ascii="宋体" w:hAnsi="宋体" w:eastAsia="宋体" w:cs="宋体"/>
          <w:b/>
          <w:bCs w:val="0"/>
          <w:color w:val="000000" w:themeColor="text1"/>
          <w:sz w:val="21"/>
          <w:szCs w:val="21"/>
          <w:lang w:val="en-US" w:eastAsia="zh-CN"/>
        </w:rPr>
        <w:t>5.</w:t>
      </w:r>
      <w:r>
        <w:rPr>
          <w:rFonts w:hint="eastAsia" w:ascii="宋体" w:hAnsi="宋体" w:eastAsia="宋体" w:cs="宋体"/>
          <w:b/>
          <w:bCs w:val="0"/>
          <w:color w:val="000000" w:themeColor="text1"/>
          <w:sz w:val="21"/>
          <w:szCs w:val="21"/>
        </w:rPr>
        <w:t>培训：</w:t>
      </w:r>
      <w:r>
        <w:rPr>
          <w:rFonts w:hint="eastAsia" w:ascii="宋体" w:hAnsi="宋体" w:eastAsia="宋体" w:cs="宋体"/>
          <w:color w:val="000000" w:themeColor="text1"/>
          <w:sz w:val="21"/>
          <w:szCs w:val="21"/>
          <w:lang w:val="en-US" w:eastAsia="zh-CN"/>
        </w:rPr>
        <w:t>中标人</w:t>
      </w:r>
      <w:r>
        <w:rPr>
          <w:rFonts w:hint="eastAsia" w:ascii="宋体" w:hAnsi="宋体" w:eastAsia="宋体" w:cs="宋体"/>
          <w:color w:val="000000" w:themeColor="text1"/>
          <w:sz w:val="21"/>
          <w:szCs w:val="21"/>
        </w:rPr>
        <w:t>提供</w:t>
      </w:r>
      <w:r>
        <w:rPr>
          <w:rFonts w:hint="eastAsia" w:ascii="宋体" w:hAnsi="宋体" w:eastAsia="宋体" w:cs="宋体"/>
          <w:color w:val="000000" w:themeColor="text1"/>
          <w:sz w:val="21"/>
          <w:szCs w:val="21"/>
          <w:lang w:eastAsia="zh-CN"/>
        </w:rPr>
        <w:t>项目技术</w:t>
      </w:r>
      <w:r>
        <w:rPr>
          <w:rFonts w:hint="eastAsia" w:ascii="宋体" w:hAnsi="宋体" w:eastAsia="宋体" w:cs="宋体"/>
          <w:color w:val="000000" w:themeColor="text1"/>
          <w:sz w:val="21"/>
          <w:szCs w:val="21"/>
        </w:rPr>
        <w:t>培训，对</w:t>
      </w:r>
      <w:r>
        <w:rPr>
          <w:rFonts w:hint="eastAsia" w:ascii="宋体" w:hAnsi="宋体" w:eastAsia="宋体" w:cs="宋体"/>
          <w:color w:val="000000" w:themeColor="text1"/>
          <w:sz w:val="21"/>
          <w:szCs w:val="21"/>
          <w:lang w:eastAsia="zh-CN"/>
        </w:rPr>
        <w:t>设备</w:t>
      </w:r>
      <w:r>
        <w:rPr>
          <w:rFonts w:hint="eastAsia" w:ascii="宋体" w:hAnsi="宋体" w:eastAsia="宋体" w:cs="宋体"/>
          <w:color w:val="000000" w:themeColor="text1"/>
          <w:sz w:val="21"/>
          <w:szCs w:val="21"/>
        </w:rPr>
        <w:t>的使用、操作、维护进行培训，并提供操作文档（纸质版和电子版），以确保使用人员对</w:t>
      </w:r>
      <w:r>
        <w:rPr>
          <w:rFonts w:hint="eastAsia" w:ascii="宋体" w:hAnsi="宋体" w:eastAsia="宋体" w:cs="宋体"/>
          <w:color w:val="000000" w:themeColor="text1"/>
          <w:sz w:val="21"/>
          <w:szCs w:val="21"/>
          <w:lang w:eastAsia="zh-CN"/>
        </w:rPr>
        <w:t>设备</w:t>
      </w:r>
      <w:r>
        <w:rPr>
          <w:rFonts w:hint="eastAsia" w:ascii="宋体" w:hAnsi="宋体" w:eastAsia="宋体" w:cs="宋体"/>
          <w:color w:val="000000" w:themeColor="text1"/>
          <w:sz w:val="21"/>
          <w:szCs w:val="21"/>
        </w:rPr>
        <w:t>有足够的了解和熟悉，能够独立进行日常维护和管理。</w:t>
      </w:r>
    </w:p>
    <w:p w14:paraId="1FF98EEB">
      <w:pPr>
        <w:keepNext w:val="0"/>
        <w:keepLines w:val="0"/>
        <w:pageBreakBefore w:val="0"/>
        <w:widowControl w:val="0"/>
        <w:tabs>
          <w:tab w:val="left" w:pos="426"/>
        </w:tabs>
        <w:kinsoku/>
        <w:wordWrap/>
        <w:overflowPunct/>
        <w:topLinePunct w:val="0"/>
        <w:bidi w:val="0"/>
        <w:spacing w:line="440" w:lineRule="exact"/>
        <w:ind w:left="0" w:leftChars="0" w:right="0" w:firstLine="420" w:firstLineChars="200"/>
        <w:textAlignment w:val="auto"/>
        <w:outlineLvl w:val="9"/>
        <w:rPr>
          <w:rFonts w:hint="eastAsia" w:ascii="宋体" w:hAnsi="宋体" w:eastAsia="宋体" w:cs="宋体"/>
          <w:b/>
          <w:bCs w:val="0"/>
          <w:color w:val="000000" w:themeColor="text1"/>
          <w:sz w:val="21"/>
          <w:szCs w:val="21"/>
          <w:lang w:val="en-US" w:eastAsia="zh-CN"/>
        </w:rPr>
      </w:pPr>
      <w:r>
        <w:rPr>
          <w:rFonts w:hint="eastAsia" w:ascii="宋体" w:hAnsi="宋体" w:eastAsia="宋体" w:cs="宋体"/>
          <w:b/>
          <w:bCs w:val="0"/>
          <w:color w:val="000000" w:themeColor="text1"/>
          <w:sz w:val="21"/>
          <w:szCs w:val="21"/>
          <w:lang w:val="en-US" w:eastAsia="zh-CN"/>
        </w:rPr>
        <w:t>6.验收：</w:t>
      </w:r>
    </w:p>
    <w:p w14:paraId="4C279961">
      <w:pPr>
        <w:keepNext w:val="0"/>
        <w:keepLines w:val="0"/>
        <w:pageBreakBefore w:val="0"/>
        <w:widowControl w:val="0"/>
        <w:kinsoku/>
        <w:wordWrap/>
        <w:overflowPunct/>
        <w:topLinePunct w:val="0"/>
        <w:bidi w:val="0"/>
        <w:adjustRightInd/>
        <w:snapToGrid/>
        <w:spacing w:line="440" w:lineRule="exact"/>
        <w:ind w:left="0" w:leftChars="0" w:right="0" w:firstLine="420" w:firstLineChars="200"/>
        <w:jc w:val="left"/>
        <w:outlineLvl w:val="9"/>
        <w:rPr>
          <w:rFonts w:hint="eastAsia" w:ascii="宋体" w:hAnsi="宋体" w:eastAsia="宋体" w:cs="宋体"/>
          <w:bCs/>
          <w:color w:val="000000" w:themeColor="text1"/>
          <w:sz w:val="21"/>
          <w:szCs w:val="21"/>
          <w:lang w:eastAsia="zh-CN"/>
        </w:rPr>
      </w:pPr>
      <w:r>
        <w:rPr>
          <w:rFonts w:hint="eastAsia" w:ascii="宋体" w:hAnsi="宋体" w:eastAsia="宋体" w:cs="宋体"/>
          <w:bCs/>
          <w:color w:val="000000" w:themeColor="text1"/>
          <w:sz w:val="21"/>
          <w:szCs w:val="21"/>
          <w:lang w:val="en-US" w:eastAsia="zh-CN"/>
        </w:rPr>
        <w:t>（1）</w:t>
      </w:r>
      <w:r>
        <w:rPr>
          <w:rFonts w:hint="eastAsia" w:ascii="宋体" w:hAnsi="宋体" w:eastAsia="宋体" w:cs="宋体"/>
          <w:bCs/>
          <w:color w:val="000000" w:themeColor="text1"/>
          <w:sz w:val="21"/>
          <w:szCs w:val="21"/>
          <w:lang w:eastAsia="zh-CN"/>
        </w:rPr>
        <w:t>中标人</w:t>
      </w:r>
      <w:r>
        <w:rPr>
          <w:rFonts w:hint="eastAsia" w:ascii="宋体" w:hAnsi="宋体" w:eastAsia="宋体" w:cs="宋体"/>
          <w:color w:val="000000" w:themeColor="text1"/>
          <w:sz w:val="21"/>
          <w:szCs w:val="21"/>
        </w:rPr>
        <w:t>按照</w:t>
      </w:r>
      <w:r>
        <w:rPr>
          <w:rFonts w:hint="eastAsia" w:ascii="宋体" w:hAnsi="宋体" w:eastAsia="宋体" w:cs="宋体"/>
          <w:color w:val="000000" w:themeColor="text1"/>
          <w:sz w:val="21"/>
          <w:szCs w:val="21"/>
          <w:lang w:eastAsia="zh-CN"/>
        </w:rPr>
        <w:t>采购文件及</w:t>
      </w:r>
      <w:r>
        <w:rPr>
          <w:rFonts w:hint="eastAsia" w:ascii="宋体" w:hAnsi="宋体" w:eastAsia="宋体" w:cs="宋体"/>
          <w:color w:val="000000" w:themeColor="text1"/>
          <w:sz w:val="21"/>
          <w:szCs w:val="21"/>
        </w:rPr>
        <w:t>合同的约定完成</w:t>
      </w:r>
      <w:r>
        <w:rPr>
          <w:rFonts w:hint="eastAsia" w:ascii="宋体" w:hAnsi="宋体" w:eastAsia="宋体" w:cs="宋体"/>
          <w:color w:val="000000" w:themeColor="text1"/>
          <w:sz w:val="21"/>
          <w:szCs w:val="21"/>
          <w:lang w:val="en-US" w:eastAsia="zh-CN"/>
        </w:rPr>
        <w:t>项目的全部</w:t>
      </w:r>
      <w:r>
        <w:rPr>
          <w:rFonts w:hint="eastAsia" w:ascii="宋体" w:hAnsi="宋体" w:eastAsia="宋体" w:cs="宋体"/>
          <w:color w:val="000000" w:themeColor="text1"/>
          <w:sz w:val="21"/>
          <w:szCs w:val="21"/>
        </w:rPr>
        <w:t>工作，按国家、地方或行业现行相关验收规范和评定标准执行</w:t>
      </w:r>
      <w:r>
        <w:rPr>
          <w:rFonts w:hint="eastAsia" w:ascii="宋体" w:hAnsi="宋体" w:eastAsia="宋体" w:cs="宋体"/>
          <w:color w:val="000000" w:themeColor="text1"/>
          <w:sz w:val="21"/>
          <w:szCs w:val="21"/>
          <w:lang w:eastAsia="zh-CN"/>
        </w:rPr>
        <w:t>验收</w:t>
      </w:r>
      <w:r>
        <w:rPr>
          <w:rFonts w:hint="eastAsia" w:ascii="宋体" w:hAnsi="宋体" w:eastAsia="宋体" w:cs="宋体"/>
          <w:color w:val="000000" w:themeColor="text1"/>
          <w:sz w:val="21"/>
          <w:szCs w:val="21"/>
        </w:rPr>
        <w:t>。</w:t>
      </w:r>
    </w:p>
    <w:p w14:paraId="34B6B405">
      <w:pPr>
        <w:keepNext w:val="0"/>
        <w:keepLines w:val="0"/>
        <w:pageBreakBefore w:val="0"/>
        <w:widowControl w:val="0"/>
        <w:tabs>
          <w:tab w:val="left" w:pos="426"/>
        </w:tabs>
        <w:kinsoku/>
        <w:wordWrap/>
        <w:overflowPunct/>
        <w:topLinePunct w:val="0"/>
        <w:bidi w:val="0"/>
        <w:spacing w:line="440" w:lineRule="exact"/>
        <w:ind w:left="0" w:leftChars="0" w:right="0" w:firstLine="420" w:firstLineChars="200"/>
        <w:textAlignment w:val="auto"/>
        <w:outlineLvl w:val="9"/>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lang w:val="en-US" w:eastAsia="zh-CN"/>
        </w:rPr>
        <w:t>（2）</w:t>
      </w:r>
      <w:r>
        <w:rPr>
          <w:rFonts w:hint="eastAsia" w:ascii="宋体" w:hAnsi="宋体" w:eastAsia="宋体" w:cs="宋体"/>
          <w:bCs/>
          <w:color w:val="000000" w:themeColor="text1"/>
          <w:sz w:val="21"/>
          <w:szCs w:val="21"/>
          <w:lang w:eastAsia="zh-CN"/>
        </w:rPr>
        <w:t>中标人</w:t>
      </w:r>
      <w:r>
        <w:rPr>
          <w:rFonts w:hint="eastAsia" w:ascii="宋体" w:hAnsi="宋体" w:eastAsia="宋体" w:cs="宋体"/>
          <w:bCs/>
          <w:color w:val="000000" w:themeColor="text1"/>
          <w:sz w:val="21"/>
          <w:szCs w:val="21"/>
        </w:rPr>
        <w:t>完成</w:t>
      </w:r>
      <w:r>
        <w:rPr>
          <w:rFonts w:hint="eastAsia" w:ascii="宋体" w:hAnsi="宋体" w:eastAsia="宋体" w:cs="宋体"/>
          <w:bCs/>
          <w:color w:val="000000" w:themeColor="text1"/>
          <w:sz w:val="21"/>
          <w:szCs w:val="21"/>
          <w:lang w:eastAsia="zh-CN"/>
        </w:rPr>
        <w:t>设备的</w:t>
      </w:r>
      <w:r>
        <w:rPr>
          <w:rFonts w:hint="eastAsia" w:ascii="宋体" w:hAnsi="宋体" w:eastAsia="宋体" w:cs="宋体"/>
          <w:bCs/>
          <w:color w:val="000000" w:themeColor="text1"/>
          <w:sz w:val="21"/>
          <w:szCs w:val="21"/>
        </w:rPr>
        <w:t>安装调试，试运行正常后，</w:t>
      </w:r>
      <w:r>
        <w:rPr>
          <w:rFonts w:hint="eastAsia" w:ascii="宋体" w:hAnsi="宋体" w:eastAsia="宋体" w:cs="宋体"/>
          <w:bCs/>
          <w:color w:val="000000" w:themeColor="text1"/>
          <w:sz w:val="21"/>
          <w:szCs w:val="21"/>
          <w:lang w:eastAsia="zh-CN"/>
        </w:rPr>
        <w:t>中标人</w:t>
      </w:r>
      <w:r>
        <w:rPr>
          <w:rFonts w:hint="eastAsia" w:ascii="宋体" w:hAnsi="宋体" w:eastAsia="宋体" w:cs="宋体"/>
          <w:bCs/>
          <w:color w:val="000000" w:themeColor="text1"/>
          <w:sz w:val="21"/>
          <w:szCs w:val="21"/>
        </w:rPr>
        <w:t>向</w:t>
      </w:r>
      <w:r>
        <w:rPr>
          <w:rFonts w:hint="eastAsia" w:ascii="宋体" w:hAnsi="宋体" w:eastAsia="宋体" w:cs="宋体"/>
          <w:bCs/>
          <w:color w:val="000000" w:themeColor="text1"/>
          <w:sz w:val="21"/>
          <w:szCs w:val="21"/>
          <w:lang w:eastAsia="zh-CN"/>
        </w:rPr>
        <w:t>采购人</w:t>
      </w:r>
      <w:r>
        <w:rPr>
          <w:rFonts w:hint="eastAsia" w:ascii="宋体" w:hAnsi="宋体" w:eastAsia="宋体" w:cs="宋体"/>
          <w:bCs/>
          <w:color w:val="000000" w:themeColor="text1"/>
          <w:sz w:val="21"/>
          <w:szCs w:val="21"/>
        </w:rPr>
        <w:t>提交书面验收通知，</w:t>
      </w:r>
      <w:r>
        <w:rPr>
          <w:rFonts w:hint="eastAsia" w:ascii="宋体" w:hAnsi="宋体" w:eastAsia="宋体" w:cs="宋体"/>
          <w:bCs/>
          <w:color w:val="000000" w:themeColor="text1"/>
          <w:sz w:val="21"/>
          <w:szCs w:val="21"/>
          <w:lang w:eastAsia="zh-CN"/>
        </w:rPr>
        <w:t>在收到中标人书面申请</w:t>
      </w:r>
      <w:r>
        <w:rPr>
          <w:rFonts w:hint="eastAsia" w:ascii="宋体" w:hAnsi="宋体" w:eastAsia="宋体" w:cs="宋体"/>
          <w:bCs/>
          <w:color w:val="000000" w:themeColor="text1"/>
          <w:sz w:val="21"/>
          <w:szCs w:val="21"/>
          <w:lang w:val="en-US" w:eastAsia="zh-CN"/>
        </w:rPr>
        <w:t>5个工作日内，</w:t>
      </w:r>
      <w:r>
        <w:rPr>
          <w:rFonts w:hint="eastAsia" w:ascii="宋体" w:hAnsi="宋体" w:eastAsia="宋体" w:cs="宋体"/>
          <w:bCs/>
          <w:color w:val="000000" w:themeColor="text1"/>
          <w:sz w:val="21"/>
          <w:szCs w:val="21"/>
          <w:lang w:eastAsia="zh-CN"/>
        </w:rPr>
        <w:t>采购人</w:t>
      </w:r>
      <w:r>
        <w:rPr>
          <w:rFonts w:hint="eastAsia" w:ascii="宋体" w:hAnsi="宋体" w:eastAsia="宋体" w:cs="宋体"/>
          <w:bCs/>
          <w:color w:val="000000" w:themeColor="text1"/>
          <w:sz w:val="21"/>
          <w:szCs w:val="21"/>
        </w:rPr>
        <w:t>使用单位或管理部门组织</w:t>
      </w:r>
      <w:r>
        <w:rPr>
          <w:rFonts w:hint="eastAsia" w:ascii="宋体" w:hAnsi="宋体" w:eastAsia="宋体" w:cs="宋体"/>
          <w:bCs/>
          <w:color w:val="000000" w:themeColor="text1"/>
          <w:sz w:val="21"/>
          <w:szCs w:val="21"/>
          <w:lang w:eastAsia="zh-CN"/>
        </w:rPr>
        <w:t>进行</w:t>
      </w:r>
      <w:r>
        <w:rPr>
          <w:rFonts w:hint="eastAsia" w:ascii="宋体" w:hAnsi="宋体" w:eastAsia="宋体" w:cs="宋体"/>
          <w:bCs/>
          <w:color w:val="000000" w:themeColor="text1"/>
          <w:sz w:val="21"/>
          <w:szCs w:val="21"/>
        </w:rPr>
        <w:t>验收。</w:t>
      </w:r>
    </w:p>
    <w:p w14:paraId="57674F6B">
      <w:pPr>
        <w:keepNext w:val="0"/>
        <w:keepLines w:val="0"/>
        <w:pageBreakBefore w:val="0"/>
        <w:widowControl w:val="0"/>
        <w:tabs>
          <w:tab w:val="left" w:pos="426"/>
        </w:tabs>
        <w:kinsoku/>
        <w:wordWrap/>
        <w:overflowPunct/>
        <w:topLinePunct w:val="0"/>
        <w:bidi w:val="0"/>
        <w:spacing w:line="440" w:lineRule="exact"/>
        <w:ind w:left="0" w:leftChars="0" w:right="0" w:firstLine="420" w:firstLineChars="200"/>
        <w:textAlignment w:val="auto"/>
        <w:outlineLvl w:val="9"/>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lang w:val="en-US" w:eastAsia="zh-CN"/>
        </w:rPr>
        <w:t>（3）</w:t>
      </w:r>
      <w:r>
        <w:rPr>
          <w:rFonts w:hint="eastAsia" w:ascii="宋体" w:hAnsi="宋体" w:eastAsia="宋体" w:cs="宋体"/>
          <w:bCs/>
          <w:color w:val="000000" w:themeColor="text1"/>
          <w:sz w:val="21"/>
          <w:szCs w:val="21"/>
          <w:lang w:eastAsia="zh-CN"/>
        </w:rPr>
        <w:t>中标人</w:t>
      </w:r>
      <w:r>
        <w:rPr>
          <w:rFonts w:hint="eastAsia" w:ascii="宋体" w:hAnsi="宋体" w:eastAsia="宋体" w:cs="宋体"/>
          <w:bCs/>
          <w:color w:val="000000" w:themeColor="text1"/>
          <w:sz w:val="21"/>
          <w:szCs w:val="21"/>
        </w:rPr>
        <w:t>应在验收前，向</w:t>
      </w:r>
      <w:r>
        <w:rPr>
          <w:rFonts w:hint="eastAsia" w:ascii="宋体" w:hAnsi="宋体" w:eastAsia="宋体" w:cs="宋体"/>
          <w:bCs/>
          <w:color w:val="000000" w:themeColor="text1"/>
          <w:sz w:val="21"/>
          <w:szCs w:val="21"/>
          <w:lang w:eastAsia="zh-CN"/>
        </w:rPr>
        <w:t>采购人</w:t>
      </w:r>
      <w:r>
        <w:rPr>
          <w:rFonts w:hint="eastAsia" w:ascii="宋体" w:hAnsi="宋体" w:eastAsia="宋体" w:cs="宋体"/>
          <w:bCs/>
          <w:color w:val="000000" w:themeColor="text1"/>
          <w:sz w:val="21"/>
          <w:szCs w:val="21"/>
        </w:rPr>
        <w:t>提供按合同的技术规格、技术规范的要求进行的测试与验收方案，验收以合同技术规格、产品相应的技术说明为标准。</w:t>
      </w:r>
    </w:p>
    <w:p w14:paraId="24C10036">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b/>
          <w:color w:val="auto"/>
          <w:szCs w:val="21"/>
          <w:lang w:val="en-US" w:eastAsia="zh-CN"/>
        </w:rPr>
      </w:pPr>
      <w:r>
        <w:rPr>
          <w:rFonts w:hint="eastAsia" w:ascii="宋体" w:hAnsi="宋体" w:eastAsia="宋体" w:cs="宋体"/>
          <w:bCs/>
          <w:color w:val="000000" w:themeColor="text1"/>
          <w:sz w:val="21"/>
          <w:szCs w:val="21"/>
          <w:lang w:val="en-US" w:eastAsia="zh-CN"/>
        </w:rPr>
        <w:t>（4）</w:t>
      </w:r>
      <w:r>
        <w:rPr>
          <w:rFonts w:hint="eastAsia" w:ascii="宋体" w:hAnsi="宋体" w:eastAsia="宋体" w:cs="宋体"/>
          <w:bCs/>
          <w:color w:val="000000" w:themeColor="text1"/>
          <w:sz w:val="21"/>
          <w:szCs w:val="21"/>
        </w:rPr>
        <w:t>验收未能通过的，</w:t>
      </w:r>
      <w:r>
        <w:rPr>
          <w:rFonts w:hint="eastAsia" w:ascii="宋体" w:hAnsi="宋体" w:eastAsia="宋体" w:cs="宋体"/>
          <w:bCs/>
          <w:color w:val="000000" w:themeColor="text1"/>
          <w:sz w:val="21"/>
          <w:szCs w:val="21"/>
          <w:lang w:eastAsia="zh-CN"/>
        </w:rPr>
        <w:t>中标人</w:t>
      </w:r>
      <w:r>
        <w:rPr>
          <w:rFonts w:hint="eastAsia" w:ascii="宋体" w:hAnsi="宋体" w:eastAsia="宋体" w:cs="宋体"/>
          <w:bCs/>
          <w:color w:val="000000" w:themeColor="text1"/>
          <w:sz w:val="21"/>
          <w:szCs w:val="21"/>
        </w:rPr>
        <w:t>负责完成整改</w:t>
      </w:r>
      <w:r>
        <w:rPr>
          <w:rFonts w:hint="eastAsia" w:ascii="宋体" w:hAnsi="宋体" w:eastAsia="宋体" w:cs="宋体"/>
          <w:bCs/>
          <w:color w:val="000000" w:themeColor="text1"/>
          <w:sz w:val="21"/>
          <w:szCs w:val="21"/>
          <w:lang w:eastAsia="zh-CN"/>
        </w:rPr>
        <w:t>后再验收</w:t>
      </w:r>
      <w:r>
        <w:rPr>
          <w:rFonts w:hint="eastAsia" w:ascii="宋体" w:hAnsi="宋体" w:eastAsia="宋体" w:cs="宋体"/>
          <w:bCs/>
          <w:color w:val="000000" w:themeColor="text1"/>
          <w:sz w:val="21"/>
          <w:szCs w:val="21"/>
        </w:rPr>
        <w:t>。因</w:t>
      </w:r>
      <w:r>
        <w:rPr>
          <w:rFonts w:hint="eastAsia" w:ascii="宋体" w:hAnsi="宋体" w:eastAsia="宋体" w:cs="宋体"/>
          <w:bCs/>
          <w:color w:val="000000" w:themeColor="text1"/>
          <w:sz w:val="21"/>
          <w:szCs w:val="21"/>
          <w:lang w:eastAsia="zh-CN"/>
        </w:rPr>
        <w:t>中标人</w:t>
      </w:r>
      <w:r>
        <w:rPr>
          <w:rFonts w:hint="eastAsia" w:ascii="宋体" w:hAnsi="宋体" w:eastAsia="宋体" w:cs="宋体"/>
          <w:bCs/>
          <w:color w:val="000000" w:themeColor="text1"/>
          <w:sz w:val="21"/>
          <w:szCs w:val="21"/>
        </w:rPr>
        <w:t>整改原因导致逾期完成安装调试验收通过的，由</w:t>
      </w:r>
      <w:r>
        <w:rPr>
          <w:rFonts w:hint="eastAsia" w:ascii="宋体" w:hAnsi="宋体" w:eastAsia="宋体" w:cs="宋体"/>
          <w:bCs/>
          <w:color w:val="000000" w:themeColor="text1"/>
          <w:sz w:val="21"/>
          <w:szCs w:val="21"/>
          <w:lang w:eastAsia="zh-CN"/>
        </w:rPr>
        <w:t>中标人</w:t>
      </w:r>
      <w:r>
        <w:rPr>
          <w:rFonts w:hint="eastAsia" w:ascii="宋体" w:hAnsi="宋体" w:eastAsia="宋体" w:cs="宋体"/>
          <w:bCs/>
          <w:color w:val="000000" w:themeColor="text1"/>
          <w:sz w:val="21"/>
          <w:szCs w:val="21"/>
        </w:rPr>
        <w:t>承担</w:t>
      </w:r>
      <w:r>
        <w:rPr>
          <w:rFonts w:hint="eastAsia" w:ascii="宋体" w:hAnsi="宋体" w:eastAsia="宋体" w:cs="宋体"/>
          <w:bCs/>
          <w:color w:val="000000" w:themeColor="text1"/>
          <w:sz w:val="21"/>
          <w:szCs w:val="21"/>
          <w:lang w:eastAsia="zh-CN"/>
        </w:rPr>
        <w:t>违约</w:t>
      </w:r>
      <w:r>
        <w:rPr>
          <w:rFonts w:hint="eastAsia" w:ascii="宋体" w:hAnsi="宋体" w:eastAsia="宋体" w:cs="宋体"/>
          <w:bCs/>
          <w:color w:val="000000" w:themeColor="text1"/>
          <w:sz w:val="21"/>
          <w:szCs w:val="21"/>
        </w:rPr>
        <w:t>责任</w:t>
      </w:r>
      <w:r>
        <w:rPr>
          <w:rFonts w:hint="eastAsia" w:ascii="宋体" w:hAnsi="宋体" w:eastAsia="宋体" w:cs="宋体"/>
          <w:bCs/>
          <w:color w:val="000000" w:themeColor="text1"/>
          <w:sz w:val="21"/>
          <w:szCs w:val="21"/>
          <w:lang w:eastAsia="zh-CN"/>
        </w:rPr>
        <w:t>。第二次验收仍未能通过的须重新更换全新设备，所产生的一切费用由中标人负责。</w:t>
      </w:r>
    </w:p>
    <w:p w14:paraId="7921633E">
      <w:pPr>
        <w:keepNext w:val="0"/>
        <w:keepLines w:val="0"/>
        <w:pageBreakBefore w:val="0"/>
        <w:widowControl w:val="0"/>
        <w:tabs>
          <w:tab w:val="left" w:pos="900"/>
        </w:tabs>
        <w:kinsoku/>
        <w:wordWrap/>
        <w:overflowPunct/>
        <w:topLinePunct w:val="0"/>
        <w:bidi w:val="0"/>
        <w:spacing w:line="440" w:lineRule="exact"/>
        <w:ind w:leftChars="0" w:firstLine="420" w:firstLineChars="200"/>
        <w:textAlignment w:val="auto"/>
        <w:rPr>
          <w:rFonts w:hint="eastAsia" w:ascii="宋体" w:hAnsi="宋体" w:eastAsia="宋体" w:cs="宋体"/>
          <w:b/>
          <w:color w:val="auto"/>
          <w:szCs w:val="21"/>
        </w:rPr>
      </w:pPr>
      <w:r>
        <w:rPr>
          <w:rFonts w:hint="eastAsia" w:ascii="宋体" w:hAnsi="宋体" w:eastAsia="宋体" w:cs="宋体"/>
          <w:b/>
          <w:color w:val="auto"/>
          <w:szCs w:val="21"/>
          <w:lang w:val="en-US" w:eastAsia="zh-CN"/>
        </w:rPr>
        <w:t>7.</w:t>
      </w:r>
      <w:r>
        <w:rPr>
          <w:rFonts w:hint="eastAsia" w:ascii="宋体" w:hAnsi="宋体" w:eastAsia="宋体" w:cs="宋体"/>
          <w:b/>
          <w:color w:val="auto"/>
          <w:szCs w:val="21"/>
        </w:rPr>
        <w:t>违约责任</w:t>
      </w:r>
    </w:p>
    <w:p w14:paraId="428C102B">
      <w:pPr>
        <w:keepNext w:val="0"/>
        <w:keepLines w:val="0"/>
        <w:pageBreakBefore w:val="0"/>
        <w:widowControl w:val="0"/>
        <w:tabs>
          <w:tab w:val="left" w:pos="900"/>
        </w:tabs>
        <w:kinsoku/>
        <w:wordWrap/>
        <w:overflowPunct/>
        <w:topLinePunct w:val="0"/>
        <w:bidi w:val="0"/>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）中标人拒绝</w:t>
      </w:r>
      <w:r>
        <w:rPr>
          <w:rFonts w:hint="eastAsia" w:ascii="宋体" w:hAnsi="宋体" w:eastAsia="宋体" w:cs="宋体"/>
          <w:color w:val="auto"/>
          <w:sz w:val="21"/>
          <w:szCs w:val="21"/>
        </w:rPr>
        <w:t>交付货物、工程/提供服务</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交付的货物、工程/提供的服务不符合采购文件、报价文件或本合同规定的，</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有权拒收，并且</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须向</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支付本合同总价5%的违约金。</w:t>
      </w:r>
    </w:p>
    <w:p w14:paraId="11203A01">
      <w:pPr>
        <w:keepNext w:val="0"/>
        <w:keepLines w:val="0"/>
        <w:pageBreakBefore w:val="0"/>
        <w:widowControl w:val="0"/>
        <w:tabs>
          <w:tab w:val="left" w:pos="720"/>
          <w:tab w:val="left" w:pos="900"/>
        </w:tabs>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）中标人</w:t>
      </w:r>
      <w:r>
        <w:rPr>
          <w:rFonts w:hint="eastAsia" w:ascii="宋体" w:hAnsi="宋体" w:eastAsia="宋体" w:cs="宋体"/>
          <w:color w:val="auto"/>
          <w:szCs w:val="21"/>
        </w:rPr>
        <w:t>未能按本合同规定的交货时间交付货物的/提供服务，从逾期之日起每日按本合同总价3‰的数额向</w:t>
      </w:r>
      <w:r>
        <w:rPr>
          <w:rFonts w:hint="eastAsia" w:ascii="宋体" w:hAnsi="宋体" w:eastAsia="宋体" w:cs="宋体"/>
          <w:color w:val="auto"/>
          <w:szCs w:val="21"/>
          <w:lang w:eastAsia="zh-CN"/>
        </w:rPr>
        <w:t>采购人</w:t>
      </w:r>
      <w:r>
        <w:rPr>
          <w:rFonts w:hint="eastAsia" w:ascii="宋体" w:hAnsi="宋体" w:eastAsia="宋体" w:cs="宋体"/>
          <w:color w:val="auto"/>
          <w:szCs w:val="21"/>
        </w:rPr>
        <w:t>支付违约金；逾期半个月以上的，</w:t>
      </w:r>
      <w:r>
        <w:rPr>
          <w:rFonts w:hint="eastAsia" w:ascii="宋体" w:hAnsi="宋体" w:eastAsia="宋体" w:cs="宋体"/>
          <w:color w:val="auto"/>
          <w:szCs w:val="21"/>
          <w:lang w:eastAsia="zh-CN"/>
        </w:rPr>
        <w:t>采购人</w:t>
      </w:r>
      <w:r>
        <w:rPr>
          <w:rFonts w:hint="eastAsia" w:ascii="宋体" w:hAnsi="宋体" w:eastAsia="宋体" w:cs="宋体"/>
          <w:color w:val="auto"/>
          <w:szCs w:val="21"/>
        </w:rPr>
        <w:t>有权终止合同，由此造成的</w:t>
      </w:r>
      <w:r>
        <w:rPr>
          <w:rFonts w:hint="eastAsia" w:ascii="宋体" w:hAnsi="宋体" w:eastAsia="宋体" w:cs="宋体"/>
          <w:color w:val="auto"/>
          <w:szCs w:val="21"/>
          <w:lang w:eastAsia="zh-CN"/>
        </w:rPr>
        <w:t>采购人</w:t>
      </w:r>
      <w:r>
        <w:rPr>
          <w:rFonts w:hint="eastAsia" w:ascii="宋体" w:hAnsi="宋体" w:eastAsia="宋体" w:cs="宋体"/>
          <w:color w:val="auto"/>
          <w:szCs w:val="21"/>
        </w:rPr>
        <w:t>经济损失由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承担。</w:t>
      </w:r>
    </w:p>
    <w:p w14:paraId="00E7EAA0">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CN"/>
        </w:rPr>
        <w:t>）采购人</w:t>
      </w:r>
      <w:r>
        <w:rPr>
          <w:rFonts w:hint="eastAsia" w:ascii="宋体" w:hAnsi="宋体" w:eastAsia="宋体" w:cs="宋体"/>
          <w:color w:val="auto"/>
          <w:szCs w:val="21"/>
        </w:rPr>
        <w:t>无正当理由拒收货物/接受服务，到期拒付货物/服务款项的，</w:t>
      </w:r>
      <w:r>
        <w:rPr>
          <w:rFonts w:hint="eastAsia" w:ascii="宋体" w:hAnsi="宋体" w:eastAsia="宋体" w:cs="宋体"/>
          <w:color w:val="auto"/>
          <w:szCs w:val="21"/>
          <w:lang w:eastAsia="zh-CN"/>
        </w:rPr>
        <w:t>采购人</w:t>
      </w:r>
      <w:r>
        <w:rPr>
          <w:rFonts w:hint="eastAsia" w:ascii="宋体" w:hAnsi="宋体" w:eastAsia="宋体" w:cs="宋体"/>
          <w:color w:val="auto"/>
          <w:szCs w:val="21"/>
        </w:rPr>
        <w:t>向</w:t>
      </w:r>
      <w:r>
        <w:rPr>
          <w:rFonts w:hint="eastAsia" w:ascii="宋体" w:hAnsi="宋体" w:eastAsia="宋体" w:cs="宋体"/>
          <w:color w:val="auto"/>
          <w:szCs w:val="21"/>
          <w:lang w:eastAsia="zh-CN"/>
        </w:rPr>
        <w:t>中标人</w:t>
      </w:r>
      <w:r>
        <w:rPr>
          <w:rFonts w:hint="eastAsia" w:ascii="宋体" w:hAnsi="宋体" w:eastAsia="宋体" w:cs="宋体"/>
          <w:color w:val="auto"/>
          <w:szCs w:val="21"/>
        </w:rPr>
        <w:t>偿付本合同总的5%的违约金。</w:t>
      </w:r>
      <w:r>
        <w:rPr>
          <w:rFonts w:hint="eastAsia" w:ascii="宋体" w:hAnsi="宋体" w:eastAsia="宋体" w:cs="宋体"/>
          <w:color w:val="auto"/>
          <w:szCs w:val="21"/>
          <w:lang w:eastAsia="zh-CN"/>
        </w:rPr>
        <w:t>采购人</w:t>
      </w:r>
      <w:r>
        <w:rPr>
          <w:rFonts w:hint="eastAsia" w:ascii="宋体" w:hAnsi="宋体" w:eastAsia="宋体" w:cs="宋体"/>
          <w:color w:val="auto"/>
          <w:szCs w:val="21"/>
        </w:rPr>
        <w:t>人逾期付款，则每日按本合同总价的3‰向</w:t>
      </w:r>
      <w:r>
        <w:rPr>
          <w:rFonts w:hint="eastAsia" w:ascii="宋体" w:hAnsi="宋体" w:eastAsia="宋体" w:cs="宋体"/>
          <w:color w:val="auto"/>
          <w:szCs w:val="21"/>
          <w:lang w:eastAsia="zh-CN"/>
        </w:rPr>
        <w:t>中标人</w:t>
      </w:r>
      <w:r>
        <w:rPr>
          <w:rFonts w:hint="eastAsia" w:ascii="宋体" w:hAnsi="宋体" w:eastAsia="宋体" w:cs="宋体"/>
          <w:color w:val="auto"/>
          <w:szCs w:val="21"/>
        </w:rPr>
        <w:t>偿付违约金。</w:t>
      </w:r>
    </w:p>
    <w:p w14:paraId="621EBFDE">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b/>
          <w:color w:val="auto"/>
          <w:szCs w:val="21"/>
        </w:rPr>
      </w:pP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lang w:eastAsia="zh-CN"/>
        </w:rPr>
        <w:t>）</w:t>
      </w:r>
      <w:r>
        <w:rPr>
          <w:rFonts w:hint="eastAsia" w:ascii="宋体" w:hAnsi="宋体" w:eastAsia="宋体" w:cs="宋体"/>
          <w:bCs/>
          <w:color w:val="auto"/>
          <w:szCs w:val="21"/>
        </w:rPr>
        <w:t>其它违约责任按《中华人民共和国</w:t>
      </w:r>
      <w:r>
        <w:rPr>
          <w:rFonts w:hint="eastAsia" w:ascii="宋体" w:hAnsi="宋体" w:eastAsia="宋体" w:cs="宋体"/>
          <w:bCs/>
          <w:color w:val="auto"/>
          <w:szCs w:val="21"/>
          <w:lang w:eastAsia="zh-CN"/>
        </w:rPr>
        <w:t>民法典</w:t>
      </w:r>
      <w:r>
        <w:rPr>
          <w:rFonts w:hint="eastAsia" w:ascii="宋体" w:hAnsi="宋体" w:eastAsia="宋体" w:cs="宋体"/>
          <w:bCs/>
          <w:color w:val="auto"/>
          <w:szCs w:val="21"/>
        </w:rPr>
        <w:t>》处理。</w:t>
      </w:r>
    </w:p>
    <w:p w14:paraId="3986A818">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eastAsia="宋体" w:cs="宋体"/>
          <w:b/>
          <w:color w:val="auto"/>
          <w:szCs w:val="21"/>
          <w:lang w:val="en-US" w:eastAsia="zh-CN"/>
        </w:rPr>
        <w:t>8.</w:t>
      </w:r>
      <w:r>
        <w:rPr>
          <w:rFonts w:hint="eastAsia" w:ascii="宋体" w:hAnsi="宋体" w:eastAsia="宋体" w:cs="宋体"/>
          <w:b/>
          <w:color w:val="auto"/>
          <w:szCs w:val="21"/>
        </w:rPr>
        <w:t>付款方式</w:t>
      </w:r>
      <w:r>
        <w:rPr>
          <w:rFonts w:hint="eastAsia" w:ascii="宋体" w:hAnsi="宋体" w:eastAsia="宋体" w:cs="宋体"/>
          <w:color w:val="auto"/>
          <w:szCs w:val="21"/>
        </w:rPr>
        <w:t>：</w:t>
      </w:r>
    </w:p>
    <w:p w14:paraId="336CD128">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合同签订后，</w:t>
      </w:r>
      <w:r>
        <w:rPr>
          <w:rFonts w:hint="eastAsia" w:ascii="宋体" w:hAnsi="宋体" w:eastAsia="宋体" w:cs="宋体"/>
          <w:color w:val="auto"/>
          <w:szCs w:val="21"/>
          <w:lang w:eastAsia="zh-CN"/>
        </w:rPr>
        <w:t>中标人</w:t>
      </w:r>
      <w:r>
        <w:rPr>
          <w:rFonts w:hint="eastAsia" w:ascii="宋体" w:hAnsi="宋体" w:eastAsia="宋体" w:cs="宋体"/>
          <w:color w:val="auto"/>
          <w:szCs w:val="21"/>
        </w:rPr>
        <w:t>一次性提供合同货款有效税务发票给</w:t>
      </w:r>
      <w:r>
        <w:rPr>
          <w:rFonts w:hint="eastAsia" w:ascii="宋体" w:hAnsi="宋体" w:eastAsia="宋体" w:cs="宋体"/>
          <w:color w:val="auto"/>
          <w:szCs w:val="21"/>
          <w:lang w:eastAsia="zh-CN"/>
        </w:rPr>
        <w:t>采购人</w:t>
      </w:r>
      <w:r>
        <w:rPr>
          <w:rFonts w:hint="eastAsia" w:ascii="宋体" w:hAnsi="宋体" w:eastAsia="宋体" w:cs="宋体"/>
          <w:color w:val="auto"/>
          <w:szCs w:val="21"/>
        </w:rPr>
        <w:t>。</w:t>
      </w:r>
    </w:p>
    <w:p w14:paraId="04861357">
      <w:pPr>
        <w:pStyle w:val="7"/>
        <w:keepNext w:val="0"/>
        <w:keepLines w:val="0"/>
        <w:pageBreakBefore w:val="0"/>
        <w:widowControl w:val="0"/>
        <w:kinsoku/>
        <w:wordWrap/>
        <w:overflowPunct/>
        <w:topLinePunct w:val="0"/>
        <w:bidi w:val="0"/>
        <w:spacing w:line="440" w:lineRule="exact"/>
        <w:ind w:leftChars="0" w:firstLine="420" w:firstLineChars="200"/>
        <w:jc w:val="both"/>
        <w:textAlignment w:val="auto"/>
        <w:rPr>
          <w:rFonts w:hint="eastAsia" w:ascii="宋体" w:hAnsi="宋体" w:eastAsia="宋体" w:cs="宋体"/>
          <w:b/>
          <w:color w:val="auto"/>
          <w:sz w:val="21"/>
          <w:szCs w:val="21"/>
        </w:rPr>
      </w:pP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2</w:t>
      </w:r>
      <w:r>
        <w:rPr>
          <w:rFonts w:hint="eastAsia" w:ascii="宋体" w:hAnsi="宋体" w:eastAsia="宋体" w:cs="宋体"/>
          <w:snapToGrid w:val="0"/>
          <w:color w:val="auto"/>
          <w:sz w:val="21"/>
          <w:szCs w:val="21"/>
          <w:lang w:eastAsia="zh-CN"/>
        </w:rPr>
        <w:t>）</w:t>
      </w:r>
      <w:r>
        <w:rPr>
          <w:rFonts w:hint="eastAsia" w:ascii="宋体" w:hAnsi="宋体" w:eastAsia="宋体" w:cs="宋体"/>
          <w:color w:val="auto"/>
          <w:sz w:val="21"/>
          <w:szCs w:val="21"/>
        </w:rPr>
        <w:t>合同签订后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rPr>
        <w:t>在收到</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合同货款有效税务发票</w:t>
      </w:r>
      <w:r>
        <w:rPr>
          <w:rFonts w:hint="eastAsia" w:ascii="宋体" w:hAnsi="宋体" w:eastAsia="宋体" w:cs="宋体"/>
          <w:color w:val="auto"/>
          <w:sz w:val="21"/>
          <w:szCs w:val="21"/>
          <w:highlight w:val="none"/>
          <w:lang w:eastAsia="zh-CN"/>
        </w:rPr>
        <w:t>办理汇款手续之日起</w:t>
      </w:r>
      <w:r>
        <w:rPr>
          <w:rFonts w:hint="eastAsia" w:ascii="宋体" w:hAnsi="宋体" w:eastAsia="宋体" w:cs="宋体"/>
          <w:color w:val="auto"/>
          <w:sz w:val="21"/>
          <w:szCs w:val="21"/>
          <w:highlight w:val="none"/>
        </w:rPr>
        <w:t>5个工作日内预付合同总金额的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lang w:eastAsia="zh-CN"/>
        </w:rPr>
        <w:t>安装完成交付使用后</w:t>
      </w:r>
      <w:r>
        <w:rPr>
          <w:rFonts w:hint="eastAsia" w:ascii="宋体" w:hAnsi="宋体" w:eastAsia="宋体" w:cs="宋体"/>
          <w:color w:val="auto"/>
          <w:sz w:val="21"/>
          <w:szCs w:val="21"/>
          <w:highlight w:val="none"/>
          <w:lang w:eastAsia="zh-CN"/>
        </w:rPr>
        <w:t>办理汇款手续之日起</w:t>
      </w:r>
      <w:r>
        <w:rPr>
          <w:rFonts w:hint="eastAsia" w:ascii="宋体" w:hAnsi="宋体" w:eastAsia="宋体" w:cs="宋体"/>
          <w:color w:val="auto"/>
          <w:sz w:val="21"/>
          <w:szCs w:val="21"/>
        </w:rPr>
        <w:t>5个工作日内支付合同总金额的</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0%，验收合格</w:t>
      </w:r>
      <w:r>
        <w:rPr>
          <w:rFonts w:hint="eastAsia" w:ascii="宋体" w:hAnsi="宋体" w:eastAsia="宋体" w:cs="宋体"/>
          <w:color w:val="auto"/>
          <w:sz w:val="21"/>
          <w:szCs w:val="21"/>
          <w:lang w:eastAsia="zh-CN"/>
        </w:rPr>
        <w:t>后</w:t>
      </w:r>
      <w:r>
        <w:rPr>
          <w:rFonts w:hint="eastAsia" w:ascii="宋体" w:hAnsi="宋体" w:eastAsia="宋体" w:cs="宋体"/>
          <w:color w:val="auto"/>
          <w:sz w:val="21"/>
          <w:szCs w:val="21"/>
          <w:highlight w:val="none"/>
          <w:lang w:eastAsia="zh-CN"/>
        </w:rPr>
        <w:t>办理汇款手续之日起</w:t>
      </w:r>
      <w:r>
        <w:rPr>
          <w:rFonts w:hint="eastAsia" w:ascii="宋体" w:hAnsi="宋体" w:eastAsia="宋体" w:cs="宋体"/>
          <w:color w:val="auto"/>
          <w:sz w:val="21"/>
          <w:szCs w:val="21"/>
        </w:rPr>
        <w:t>5个工作日</w:t>
      </w:r>
      <w:r>
        <w:rPr>
          <w:rFonts w:hint="eastAsia" w:ascii="宋体" w:hAnsi="宋体" w:eastAsia="宋体" w:cs="宋体"/>
          <w:color w:val="auto"/>
          <w:sz w:val="21"/>
          <w:szCs w:val="21"/>
          <w:lang w:eastAsia="zh-CN"/>
        </w:rPr>
        <w:t>内</w:t>
      </w:r>
      <w:r>
        <w:rPr>
          <w:rFonts w:hint="eastAsia" w:ascii="宋体" w:hAnsi="宋体" w:eastAsia="宋体" w:cs="宋体"/>
          <w:color w:val="auto"/>
          <w:sz w:val="21"/>
          <w:szCs w:val="21"/>
        </w:rPr>
        <w:t>支付合同总金额50%。</w:t>
      </w:r>
    </w:p>
    <w:p w14:paraId="75B18A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textAlignment w:val="auto"/>
        <w:outlineLvl w:val="9"/>
        <w:rPr>
          <w:rFonts w:hint="eastAsia" w:ascii="宋体" w:hAnsi="宋体" w:eastAsia="宋体" w:cs="宋体"/>
          <w:b w:val="0"/>
          <w:bCs w:val="0"/>
          <w:color w:val="auto"/>
          <w:sz w:val="21"/>
          <w:szCs w:val="21"/>
          <w:u w:val="none" w:color="auto"/>
          <w:lang w:eastAsia="zh-CN"/>
        </w:rPr>
      </w:pPr>
      <w:r>
        <w:rPr>
          <w:rFonts w:hint="eastAsia" w:ascii="宋体" w:hAnsi="宋体" w:eastAsia="宋体" w:cs="宋体"/>
          <w:b/>
          <w:bCs w:val="0"/>
          <w:color w:val="000000" w:themeColor="text1"/>
          <w:sz w:val="21"/>
          <w:szCs w:val="21"/>
          <w:highlight w:val="none"/>
          <w:lang w:val="en-US" w:eastAsia="zh-CN"/>
        </w:rPr>
        <w:t>三、包组二</w:t>
      </w:r>
      <w:r>
        <w:rPr>
          <w:rFonts w:hint="eastAsia" w:ascii="宋体" w:hAnsi="宋体" w:eastAsia="宋体" w:cs="宋体"/>
          <w:b/>
          <w:bCs/>
          <w:color w:val="auto"/>
          <w:sz w:val="21"/>
          <w:szCs w:val="21"/>
          <w:u w:val="none" w:color="auto"/>
          <w:lang w:eastAsia="zh-CN"/>
        </w:rPr>
        <w:t>国家传染病智能监测预警平台接口开发及对接服务</w:t>
      </w:r>
    </w:p>
    <w:p w14:paraId="0D37E4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textAlignment w:val="auto"/>
        <w:outlineLvl w:val="9"/>
        <w:rPr>
          <w:rFonts w:hint="eastAsia" w:ascii="宋体" w:hAnsi="宋体" w:eastAsia="宋体" w:cs="宋体"/>
        </w:rPr>
      </w:pPr>
      <w:r>
        <w:rPr>
          <w:rFonts w:hint="eastAsia" w:ascii="宋体" w:hAnsi="宋体" w:eastAsia="宋体" w:cs="宋体"/>
          <w:b/>
          <w:bCs w:val="0"/>
          <w:color w:val="000000" w:themeColor="text1"/>
          <w:sz w:val="21"/>
          <w:szCs w:val="21"/>
          <w:highlight w:val="none"/>
          <w:lang w:val="en-US" w:eastAsia="zh-CN"/>
        </w:rPr>
        <w:t>（一）技术要求：</w:t>
      </w:r>
      <w:r>
        <w:rPr>
          <w:rFonts w:hint="eastAsia" w:ascii="宋体" w:hAnsi="宋体" w:eastAsia="宋体" w:cs="宋体"/>
        </w:rPr>
        <w:t>要求按照国家传染病智能监测预警平台对接方案要求，实现以下功能目标：</w:t>
      </w:r>
    </w:p>
    <w:p w14:paraId="5F9E72D1">
      <w:pPr>
        <w:keepNext w:val="0"/>
        <w:keepLines w:val="0"/>
        <w:pageBreakBefore w:val="0"/>
        <w:kinsoku/>
        <w:wordWrap/>
        <w:overflowPunct/>
        <w:topLinePunct w:val="0"/>
        <w:autoSpaceDE/>
        <w:autoSpaceDN/>
        <w:bidi w:val="0"/>
        <w:adjustRightInd/>
        <w:snapToGrid/>
        <w:spacing w:line="440" w:lineRule="exact"/>
        <w:ind w:leftChars="0" w:firstLine="420" w:firstLineChars="2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完成基础数据代码映射，确保数据格式统一;对院内相关系统进行改造，实现与前置软件的数据对接，确保数据流畅传输。</w:t>
      </w:r>
    </w:p>
    <w:p w14:paraId="5CA7AF3D">
      <w:pPr>
        <w:keepNext w:val="0"/>
        <w:keepLines w:val="0"/>
        <w:pageBreakBefore w:val="0"/>
        <w:kinsoku/>
        <w:wordWrap/>
        <w:overflowPunct/>
        <w:topLinePunct w:val="0"/>
        <w:autoSpaceDE/>
        <w:autoSpaceDN/>
        <w:bidi w:val="0"/>
        <w:adjustRightInd/>
        <w:snapToGrid/>
        <w:spacing w:line="440" w:lineRule="exact"/>
        <w:ind w:leftChars="0" w:firstLine="42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.基础数据代码为国家疾控局前置软件标化EMR镜像库数据采集内容中相关数据项所对应的值域代码，需要按照前置软件标化EMR 镜像库数据集对值域代码的要求，把医院电子病历EMR的基础数据代码一一映射到前置软件中。基础数据代码映射内容，包括身份证件、性别、民族、婚姻状况、药品、国家疾控地区/机构代码、传染病诊断ICD10、血源及性传播/感染途径、人群分类、诊断状态、传报卡直接死亡诊断、传报卡实验室检测结论、临床严重程度等40种值域代码。</w:t>
      </w:r>
    </w:p>
    <w:p w14:paraId="33174335">
      <w:pPr>
        <w:keepNext w:val="0"/>
        <w:keepLines w:val="0"/>
        <w:pageBreakBefore w:val="0"/>
        <w:kinsoku/>
        <w:wordWrap/>
        <w:overflowPunct/>
        <w:topLinePunct w:val="0"/>
        <w:autoSpaceDE/>
        <w:autoSpaceDN/>
        <w:bidi w:val="0"/>
        <w:adjustRightInd/>
        <w:snapToGrid/>
        <w:spacing w:line="440" w:lineRule="exact"/>
        <w:ind w:leftChars="0" w:firstLine="420" w:firstLine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院内系统改造是需要医院电子病历厂商根据数据集规范、院内系统改造事项清单进行数据组织、改造院内系统捕捉实时数据触发时机，实时组织数据。院内系统改造需根据对电子病历数据现状情况分析，协调医院电子病历厂商完成实时采集数据、常规监测数据、基础表数据涉及的医院系统相关功能的改造。</w:t>
      </w:r>
    </w:p>
    <w:p w14:paraId="52EEFA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textAlignment w:val="auto"/>
        <w:outlineLvl w:val="9"/>
        <w:rPr>
          <w:rFonts w:hint="eastAsia" w:ascii="宋体" w:hAnsi="宋体" w:eastAsia="宋体" w:cs="宋体"/>
          <w:b/>
          <w:color w:val="000000" w:themeColor="text1"/>
          <w:sz w:val="21"/>
          <w:szCs w:val="21"/>
          <w:lang w:eastAsia="zh-CN"/>
        </w:rPr>
      </w:pPr>
      <w:r>
        <w:rPr>
          <w:rFonts w:hint="eastAsia" w:ascii="宋体" w:hAnsi="宋体" w:eastAsia="宋体" w:cs="宋体"/>
          <w:b/>
          <w:color w:val="000000" w:themeColor="text1"/>
          <w:sz w:val="21"/>
          <w:szCs w:val="21"/>
          <w:lang w:eastAsia="zh-CN"/>
        </w:rPr>
        <w:t>（二）接口开发及对接内容</w:t>
      </w:r>
    </w:p>
    <w:p w14:paraId="635401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20" w:firstLineChars="200"/>
        <w:textAlignment w:val="auto"/>
        <w:outlineLvl w:val="9"/>
        <w:rPr>
          <w:rFonts w:hint="eastAsia" w:ascii="宋体" w:hAnsi="宋体" w:eastAsia="宋体" w:cs="宋体"/>
          <w:b/>
          <w:color w:val="000000" w:themeColor="text1"/>
          <w:sz w:val="21"/>
          <w:szCs w:val="21"/>
          <w:lang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740"/>
        <w:gridCol w:w="6939"/>
      </w:tblGrid>
      <w:tr w14:paraId="3540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vAlign w:val="center"/>
          </w:tcPr>
          <w:p w14:paraId="6E1AF3E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cs="宋体"/>
                <w:b/>
                <w:color w:val="000000" w:themeColor="text1"/>
                <w:sz w:val="21"/>
                <w:szCs w:val="21"/>
                <w:vertAlign w:val="baseline"/>
                <w:lang w:eastAsia="zh-CN"/>
              </w:rPr>
            </w:pPr>
            <w:r>
              <w:rPr>
                <w:rFonts w:hint="eastAsia" w:ascii="宋体" w:hAnsi="宋体" w:cs="宋体"/>
                <w:b/>
                <w:color w:val="000000" w:themeColor="text1"/>
                <w:sz w:val="21"/>
                <w:szCs w:val="21"/>
                <w:vertAlign w:val="baseline"/>
                <w:lang w:eastAsia="zh-CN"/>
              </w:rPr>
              <w:t>序号</w:t>
            </w:r>
          </w:p>
        </w:tc>
        <w:tc>
          <w:tcPr>
            <w:tcW w:w="1740" w:type="dxa"/>
            <w:vAlign w:val="center"/>
          </w:tcPr>
          <w:p w14:paraId="6145AA61">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cs="宋体"/>
                <w:b/>
                <w:color w:val="000000" w:themeColor="text1"/>
                <w:sz w:val="21"/>
                <w:szCs w:val="21"/>
                <w:vertAlign w:val="baseline"/>
                <w:lang w:eastAsia="zh-CN"/>
              </w:rPr>
            </w:pPr>
            <w:r>
              <w:rPr>
                <w:rFonts w:hint="eastAsia" w:ascii="宋体" w:hAnsi="宋体" w:eastAsia="宋体" w:cs="宋体"/>
                <w:b/>
                <w:bCs/>
                <w:kern w:val="0"/>
                <w14:ligatures w14:val="none"/>
              </w:rPr>
              <w:t>工作内容</w:t>
            </w:r>
          </w:p>
        </w:tc>
        <w:tc>
          <w:tcPr>
            <w:tcW w:w="6939" w:type="dxa"/>
            <w:vAlign w:val="center"/>
          </w:tcPr>
          <w:p w14:paraId="5023ADAA">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cs="宋体"/>
                <w:b/>
                <w:color w:val="000000" w:themeColor="text1"/>
                <w:sz w:val="21"/>
                <w:szCs w:val="21"/>
                <w:vertAlign w:val="baseline"/>
                <w:lang w:eastAsia="zh-CN"/>
              </w:rPr>
            </w:pPr>
            <w:r>
              <w:rPr>
                <w:rFonts w:hint="eastAsia" w:ascii="宋体" w:hAnsi="宋体" w:eastAsia="宋体" w:cs="宋体"/>
                <w:b/>
                <w:bCs/>
                <w:kern w:val="0"/>
                <w14:ligatures w14:val="none"/>
              </w:rPr>
              <w:t>描述</w:t>
            </w:r>
          </w:p>
        </w:tc>
      </w:tr>
      <w:tr w14:paraId="144D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vAlign w:val="center"/>
          </w:tcPr>
          <w:p w14:paraId="59DD391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jc w:val="center"/>
              <w:textAlignment w:val="auto"/>
              <w:outlineLvl w:val="9"/>
              <w:rPr>
                <w:rFonts w:hint="default" w:ascii="宋体" w:hAnsi="宋体" w:cs="宋体"/>
                <w:b/>
                <w:color w:val="000000" w:themeColor="text1"/>
                <w:sz w:val="21"/>
                <w:szCs w:val="21"/>
                <w:vertAlign w:val="baseline"/>
                <w:lang w:val="en-US" w:eastAsia="zh-CN"/>
              </w:rPr>
            </w:pPr>
            <w:r>
              <w:rPr>
                <w:rFonts w:hint="eastAsia" w:ascii="宋体" w:hAnsi="宋体" w:cs="宋体"/>
                <w:b/>
                <w:color w:val="000000" w:themeColor="text1"/>
                <w:sz w:val="21"/>
                <w:szCs w:val="21"/>
                <w:vertAlign w:val="baseline"/>
                <w:lang w:val="en-US" w:eastAsia="zh-CN"/>
              </w:rPr>
              <w:t>1</w:t>
            </w:r>
          </w:p>
        </w:tc>
        <w:tc>
          <w:tcPr>
            <w:tcW w:w="1740" w:type="dxa"/>
            <w:vAlign w:val="center"/>
          </w:tcPr>
          <w:p w14:paraId="5D867483">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cs="宋体"/>
                <w:b/>
                <w:color w:val="000000" w:themeColor="text1"/>
                <w:sz w:val="21"/>
                <w:szCs w:val="21"/>
                <w:vertAlign w:val="baseline"/>
                <w:lang w:eastAsia="zh-CN"/>
              </w:rPr>
            </w:pPr>
            <w:r>
              <w:rPr>
                <w:rFonts w:hint="eastAsia" w:ascii="宋体" w:hAnsi="宋体" w:eastAsia="宋体" w:cs="宋体"/>
                <w:kern w:val="0"/>
                <w14:ligatures w14:val="none"/>
              </w:rPr>
              <w:t>基础字典：值域代码对照</w:t>
            </w:r>
          </w:p>
        </w:tc>
        <w:tc>
          <w:tcPr>
            <w:tcW w:w="6939" w:type="dxa"/>
            <w:vAlign w:val="center"/>
          </w:tcPr>
          <w:p w14:paraId="1839BD14">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宋体" w:hAnsi="宋体" w:cs="宋体"/>
                <w:b/>
                <w:color w:val="000000" w:themeColor="text1"/>
                <w:sz w:val="21"/>
                <w:szCs w:val="21"/>
                <w:vertAlign w:val="baseline"/>
                <w:lang w:eastAsia="zh-CN"/>
              </w:rPr>
            </w:pPr>
            <w:r>
              <w:rPr>
                <w:rFonts w:hint="eastAsia" w:ascii="宋体" w:hAnsi="宋体" w:eastAsia="宋体" w:cs="宋体"/>
                <w:kern w:val="0"/>
                <w14:ligatures w14:val="none"/>
              </w:rPr>
              <w:t>基础数据代码为国家疾控局前置软件标化EMR镜像库数据采集内容中相关数据项所对应的值域代码，需要按照前置软件标化EMR 镜像库数据集对值域代码的要求，把医院电子病历EMR的基础数据代码一一映射到前置软件中。基础数据代码映射内容，包括身份证件、性别、民族、婚姻状况、药品、国家疾控地区/机构代码、传染病诊断ICD10、血源及性传播/感染途径、人群分类、诊断状态、传报卡直接死亡诊断、传报卡实验室检测结论、临床严重程度等40种值域代码。</w:t>
            </w:r>
          </w:p>
        </w:tc>
      </w:tr>
      <w:tr w14:paraId="4062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6FF54A3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jc w:val="center"/>
              <w:textAlignment w:val="auto"/>
              <w:outlineLvl w:val="9"/>
              <w:rPr>
                <w:rFonts w:hint="default" w:ascii="宋体" w:hAnsi="宋体" w:cs="宋体"/>
                <w:b/>
                <w:color w:val="000000" w:themeColor="text1"/>
                <w:sz w:val="21"/>
                <w:szCs w:val="21"/>
                <w:vertAlign w:val="baseline"/>
                <w:lang w:val="en-US" w:eastAsia="zh-CN"/>
              </w:rPr>
            </w:pPr>
            <w:r>
              <w:rPr>
                <w:rFonts w:hint="eastAsia" w:ascii="宋体" w:hAnsi="宋体" w:cs="宋体"/>
                <w:b/>
                <w:color w:val="000000" w:themeColor="text1"/>
                <w:sz w:val="21"/>
                <w:szCs w:val="21"/>
                <w:vertAlign w:val="baseline"/>
                <w:lang w:val="en-US" w:eastAsia="zh-CN"/>
              </w:rPr>
              <w:t>2</w:t>
            </w:r>
          </w:p>
        </w:tc>
        <w:tc>
          <w:tcPr>
            <w:tcW w:w="1740" w:type="dxa"/>
            <w:vAlign w:val="center"/>
          </w:tcPr>
          <w:p w14:paraId="5DA6BDAB">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cs="宋体"/>
                <w:b/>
                <w:color w:val="000000" w:themeColor="text1"/>
                <w:sz w:val="21"/>
                <w:szCs w:val="21"/>
                <w:vertAlign w:val="baseline"/>
                <w:lang w:eastAsia="zh-CN"/>
              </w:rPr>
            </w:pPr>
            <w:r>
              <w:rPr>
                <w:rFonts w:hint="eastAsia" w:ascii="宋体" w:hAnsi="宋体" w:eastAsia="宋体" w:cs="宋体"/>
                <w:kern w:val="0"/>
                <w14:ligatures w14:val="none"/>
              </w:rPr>
              <w:t>实时数据采集-到前置库</w:t>
            </w:r>
          </w:p>
        </w:tc>
        <w:tc>
          <w:tcPr>
            <w:tcW w:w="6939" w:type="dxa"/>
            <w:vAlign w:val="center"/>
          </w:tcPr>
          <w:p w14:paraId="20906E29">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宋体" w:hAnsi="宋体" w:cs="宋体"/>
                <w:b/>
                <w:color w:val="000000" w:themeColor="text1"/>
                <w:sz w:val="21"/>
                <w:szCs w:val="21"/>
                <w:vertAlign w:val="baseline"/>
                <w:lang w:eastAsia="zh-CN"/>
              </w:rPr>
            </w:pPr>
            <w:r>
              <w:rPr>
                <w:rFonts w:hint="eastAsia" w:ascii="宋体" w:hAnsi="宋体" w:eastAsia="宋体" w:cs="宋体"/>
                <w:b/>
                <w:bCs/>
                <w:kern w:val="0"/>
                <w14:ligatures w14:val="none"/>
              </w:rPr>
              <w:t>患者基本信息：</w:t>
            </w:r>
            <w:r>
              <w:rPr>
                <w:rFonts w:hint="eastAsia" w:ascii="宋体" w:hAnsi="宋体" w:eastAsia="宋体" w:cs="宋体"/>
                <w:kern w:val="0"/>
                <w14:ligatures w14:val="none"/>
              </w:rPr>
              <w:t>患者基本信息新增或发生变更时</w:t>
            </w:r>
            <w:r>
              <w:rPr>
                <w:rFonts w:hint="eastAsia" w:ascii="宋体" w:hAnsi="宋体" w:eastAsia="宋体" w:cs="宋体"/>
                <w:kern w:val="0"/>
                <w14:ligatures w14:val="none"/>
              </w:rPr>
              <w:br w:type="textWrapping"/>
            </w:r>
            <w:r>
              <w:rPr>
                <w:rFonts w:hint="eastAsia" w:ascii="宋体" w:hAnsi="宋体" w:eastAsia="宋体" w:cs="宋体"/>
                <w:b/>
                <w:bCs/>
                <w:kern w:val="0"/>
                <w14:ligatures w14:val="none"/>
              </w:rPr>
              <w:t>诊断活动信息：</w:t>
            </w:r>
            <w:r>
              <w:rPr>
                <w:rFonts w:hint="eastAsia" w:ascii="宋体" w:hAnsi="宋体" w:eastAsia="宋体" w:cs="宋体"/>
                <w:kern w:val="0"/>
                <w14:ligatures w14:val="none"/>
              </w:rPr>
              <w:t>在门诊、急诊、留观入观、留观出观、入院、首次病程、日常病程、出院等业务活动中，医生下达诊断或修订诊断时</w:t>
            </w:r>
            <w:r>
              <w:rPr>
                <w:rFonts w:hint="eastAsia" w:ascii="宋体" w:hAnsi="宋体" w:eastAsia="宋体" w:cs="宋体"/>
                <w:kern w:val="0"/>
                <w14:ligatures w14:val="none"/>
              </w:rPr>
              <w:br w:type="textWrapping"/>
            </w:r>
            <w:r>
              <w:rPr>
                <w:rFonts w:hint="eastAsia" w:ascii="宋体" w:hAnsi="宋体" w:eastAsia="宋体" w:cs="宋体"/>
                <w:b/>
                <w:bCs/>
                <w:kern w:val="0"/>
                <w14:ligatures w14:val="none"/>
              </w:rPr>
              <w:t>传染病报告卡：</w:t>
            </w:r>
            <w:r>
              <w:rPr>
                <w:rFonts w:hint="eastAsia" w:ascii="宋体" w:hAnsi="宋体" w:eastAsia="宋体" w:cs="宋体"/>
                <w:kern w:val="0"/>
                <w14:ligatures w14:val="none"/>
              </w:rPr>
              <w:t>具备传染病报告卡生成能力的机构保存传报卡时</w:t>
            </w:r>
          </w:p>
        </w:tc>
      </w:tr>
      <w:tr w14:paraId="3FB3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6C78861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jc w:val="center"/>
              <w:textAlignment w:val="auto"/>
              <w:outlineLvl w:val="9"/>
              <w:rPr>
                <w:rFonts w:hint="default" w:ascii="宋体" w:hAnsi="宋体" w:cs="宋体"/>
                <w:b/>
                <w:color w:val="000000" w:themeColor="text1"/>
                <w:sz w:val="21"/>
                <w:szCs w:val="21"/>
                <w:vertAlign w:val="baseline"/>
                <w:lang w:val="en-US" w:eastAsia="zh-CN"/>
              </w:rPr>
            </w:pPr>
            <w:r>
              <w:rPr>
                <w:rFonts w:hint="eastAsia" w:ascii="宋体" w:hAnsi="宋体" w:cs="宋体"/>
                <w:b/>
                <w:color w:val="000000" w:themeColor="text1"/>
                <w:sz w:val="21"/>
                <w:szCs w:val="21"/>
                <w:vertAlign w:val="baseline"/>
                <w:lang w:val="en-US" w:eastAsia="zh-CN"/>
              </w:rPr>
              <w:t>3</w:t>
            </w:r>
          </w:p>
        </w:tc>
        <w:tc>
          <w:tcPr>
            <w:tcW w:w="1740" w:type="dxa"/>
            <w:vAlign w:val="center"/>
          </w:tcPr>
          <w:p w14:paraId="1EA66FCD">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cs="宋体"/>
                <w:b/>
                <w:color w:val="000000" w:themeColor="text1"/>
                <w:sz w:val="21"/>
                <w:szCs w:val="21"/>
                <w:vertAlign w:val="baseline"/>
                <w:lang w:eastAsia="zh-CN"/>
              </w:rPr>
            </w:pPr>
            <w:r>
              <w:rPr>
                <w:rFonts w:hint="eastAsia" w:ascii="宋体" w:hAnsi="宋体" w:eastAsia="宋体" w:cs="宋体"/>
                <w:kern w:val="0"/>
                <w14:ligatures w14:val="none"/>
              </w:rPr>
              <w:t>日常数据（同步频率按文件要求）-到前置库</w:t>
            </w:r>
          </w:p>
        </w:tc>
        <w:tc>
          <w:tcPr>
            <w:tcW w:w="6939" w:type="dxa"/>
            <w:vAlign w:val="center"/>
          </w:tcPr>
          <w:p w14:paraId="006EE8CD">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宋体" w:hAnsi="宋体" w:cs="宋体"/>
                <w:b/>
                <w:color w:val="000000" w:themeColor="text1"/>
                <w:sz w:val="21"/>
                <w:szCs w:val="21"/>
                <w:vertAlign w:val="baseline"/>
                <w:lang w:eastAsia="zh-CN"/>
              </w:rPr>
            </w:pPr>
            <w:r>
              <w:rPr>
                <w:rFonts w:hint="eastAsia" w:ascii="宋体" w:hAnsi="宋体" w:eastAsia="宋体" w:cs="宋体"/>
                <w:kern w:val="0"/>
                <w14:ligatures w14:val="none"/>
              </w:rPr>
              <w:t>门(急)诊病历</w:t>
            </w:r>
            <w:r>
              <w:rPr>
                <w:rFonts w:hint="eastAsia" w:ascii="宋体" w:hAnsi="宋体" w:eastAsia="宋体" w:cs="宋体"/>
                <w:kern w:val="0"/>
                <w14:ligatures w14:val="none"/>
              </w:rPr>
              <w:br w:type="textWrapping"/>
            </w:r>
            <w:r>
              <w:rPr>
                <w:rFonts w:hint="eastAsia" w:ascii="宋体" w:hAnsi="宋体" w:eastAsia="宋体" w:cs="宋体"/>
                <w:kern w:val="0"/>
                <w14:ligatures w14:val="none"/>
              </w:rPr>
              <w:t>门(急)诊留观记录</w:t>
            </w:r>
            <w:r>
              <w:rPr>
                <w:rFonts w:hint="eastAsia" w:ascii="宋体" w:hAnsi="宋体" w:eastAsia="宋体" w:cs="宋体"/>
                <w:kern w:val="0"/>
                <w14:ligatures w14:val="none"/>
              </w:rPr>
              <w:br w:type="textWrapping"/>
            </w:r>
            <w:r>
              <w:rPr>
                <w:rFonts w:hint="eastAsia" w:ascii="宋体" w:hAnsi="宋体" w:eastAsia="宋体" w:cs="宋体"/>
                <w:kern w:val="0"/>
                <w14:ligatures w14:val="none"/>
              </w:rPr>
              <w:t>入院记录</w:t>
            </w:r>
            <w:r>
              <w:rPr>
                <w:rFonts w:hint="eastAsia" w:ascii="宋体" w:hAnsi="宋体" w:eastAsia="宋体" w:cs="宋体"/>
                <w:kern w:val="0"/>
                <w14:ligatures w14:val="none"/>
              </w:rPr>
              <w:br w:type="textWrapping"/>
            </w:r>
            <w:r>
              <w:rPr>
                <w:rFonts w:hint="eastAsia" w:ascii="宋体" w:hAnsi="宋体" w:eastAsia="宋体" w:cs="宋体"/>
                <w:kern w:val="0"/>
                <w14:ligatures w14:val="none"/>
              </w:rPr>
              <w:t>住院首次病程记录</w:t>
            </w:r>
            <w:r>
              <w:rPr>
                <w:rFonts w:hint="eastAsia" w:ascii="宋体" w:hAnsi="宋体" w:eastAsia="宋体" w:cs="宋体"/>
                <w:kern w:val="0"/>
                <w14:ligatures w14:val="none"/>
              </w:rPr>
              <w:br w:type="textWrapping"/>
            </w:r>
            <w:r>
              <w:rPr>
                <w:rFonts w:hint="eastAsia" w:ascii="宋体" w:hAnsi="宋体" w:eastAsia="宋体" w:cs="宋体"/>
                <w:kern w:val="0"/>
                <w14:ligatures w14:val="none"/>
              </w:rPr>
              <w:t>住院日常病程记录</w:t>
            </w:r>
            <w:r>
              <w:rPr>
                <w:rFonts w:hint="eastAsia" w:ascii="宋体" w:hAnsi="宋体" w:eastAsia="宋体" w:cs="宋体"/>
                <w:kern w:val="0"/>
                <w14:ligatures w14:val="none"/>
              </w:rPr>
              <w:br w:type="textWrapping"/>
            </w:r>
            <w:r>
              <w:rPr>
                <w:rFonts w:hint="eastAsia" w:ascii="宋体" w:hAnsi="宋体" w:eastAsia="宋体" w:cs="宋体"/>
                <w:kern w:val="0"/>
                <w14:ligatures w14:val="none"/>
              </w:rPr>
              <w:t>住院病案首页</w:t>
            </w:r>
            <w:r>
              <w:rPr>
                <w:rFonts w:hint="eastAsia" w:ascii="宋体" w:hAnsi="宋体" w:eastAsia="宋体" w:cs="宋体"/>
                <w:kern w:val="0"/>
                <w14:ligatures w14:val="none"/>
              </w:rPr>
              <w:br w:type="textWrapping"/>
            </w:r>
            <w:r>
              <w:rPr>
                <w:rFonts w:hint="eastAsia" w:ascii="宋体" w:hAnsi="宋体" w:eastAsia="宋体" w:cs="宋体"/>
                <w:kern w:val="0"/>
                <w14:ligatures w14:val="none"/>
              </w:rPr>
              <w:t>出院记录</w:t>
            </w:r>
            <w:r>
              <w:rPr>
                <w:rFonts w:hint="eastAsia" w:ascii="宋体" w:hAnsi="宋体" w:eastAsia="宋体" w:cs="宋体"/>
                <w:kern w:val="0"/>
                <w14:ligatures w14:val="none"/>
              </w:rPr>
              <w:br w:type="textWrapping"/>
            </w:r>
            <w:r>
              <w:rPr>
                <w:rFonts w:hint="eastAsia" w:ascii="宋体" w:hAnsi="宋体" w:eastAsia="宋体" w:cs="宋体"/>
                <w:kern w:val="0"/>
                <w14:ligatures w14:val="none"/>
              </w:rPr>
              <w:t>检查报告</w:t>
            </w:r>
            <w:r>
              <w:rPr>
                <w:rFonts w:hint="eastAsia" w:ascii="宋体" w:hAnsi="宋体" w:eastAsia="宋体" w:cs="宋体"/>
                <w:kern w:val="0"/>
                <w14:ligatures w14:val="none"/>
              </w:rPr>
              <w:br w:type="textWrapping"/>
            </w:r>
            <w:r>
              <w:rPr>
                <w:rFonts w:hint="eastAsia" w:ascii="宋体" w:hAnsi="宋体" w:eastAsia="宋体" w:cs="宋体"/>
                <w:kern w:val="0"/>
                <w14:ligatures w14:val="none"/>
              </w:rPr>
              <w:t>检查报告项目</w:t>
            </w:r>
            <w:r>
              <w:rPr>
                <w:rFonts w:hint="eastAsia" w:ascii="宋体" w:hAnsi="宋体" w:eastAsia="宋体" w:cs="宋体"/>
                <w:kern w:val="0"/>
                <w14:ligatures w14:val="none"/>
              </w:rPr>
              <w:br w:type="textWrapping"/>
            </w:r>
            <w:r>
              <w:rPr>
                <w:rFonts w:hint="eastAsia" w:ascii="宋体" w:hAnsi="宋体" w:eastAsia="宋体" w:cs="宋体"/>
                <w:kern w:val="0"/>
                <w14:ligatures w14:val="none"/>
              </w:rPr>
              <w:t>检验报告主表</w:t>
            </w:r>
            <w:r>
              <w:rPr>
                <w:rFonts w:hint="eastAsia" w:ascii="宋体" w:hAnsi="宋体" w:eastAsia="宋体" w:cs="宋体"/>
                <w:kern w:val="0"/>
                <w14:ligatures w14:val="none"/>
              </w:rPr>
              <w:br w:type="textWrapping"/>
            </w:r>
            <w:r>
              <w:rPr>
                <w:rFonts w:hint="eastAsia" w:ascii="宋体" w:hAnsi="宋体" w:eastAsia="宋体" w:cs="宋体"/>
                <w:kern w:val="0"/>
                <w14:ligatures w14:val="none"/>
              </w:rPr>
              <w:t>检验报告明细表</w:t>
            </w:r>
            <w:r>
              <w:rPr>
                <w:rFonts w:hint="eastAsia" w:ascii="宋体" w:hAnsi="宋体" w:eastAsia="宋体" w:cs="宋体"/>
                <w:kern w:val="0"/>
                <w14:ligatures w14:val="none"/>
              </w:rPr>
              <w:br w:type="textWrapping"/>
            </w:r>
            <w:r>
              <w:rPr>
                <w:rFonts w:hint="eastAsia" w:ascii="宋体" w:hAnsi="宋体" w:eastAsia="宋体" w:cs="宋体"/>
                <w:kern w:val="0"/>
                <w14:ligatures w14:val="none"/>
              </w:rPr>
              <w:t>医嘱信息</w:t>
            </w:r>
            <w:r>
              <w:rPr>
                <w:rFonts w:hint="eastAsia" w:ascii="宋体" w:hAnsi="宋体" w:eastAsia="宋体" w:cs="宋体"/>
                <w:kern w:val="0"/>
                <w14:ligatures w14:val="none"/>
              </w:rPr>
              <w:br w:type="textWrapping"/>
            </w:r>
            <w:r>
              <w:rPr>
                <w:rFonts w:hint="eastAsia" w:ascii="宋体" w:hAnsi="宋体" w:eastAsia="宋体" w:cs="宋体"/>
                <w:kern w:val="0"/>
                <w14:ligatures w14:val="none"/>
              </w:rPr>
              <w:t>医嘱条目</w:t>
            </w:r>
            <w:r>
              <w:rPr>
                <w:rFonts w:hint="eastAsia" w:ascii="宋体" w:hAnsi="宋体" w:eastAsia="宋体" w:cs="宋体"/>
                <w:kern w:val="0"/>
                <w14:ligatures w14:val="none"/>
              </w:rPr>
              <w:br w:type="textWrapping"/>
            </w:r>
            <w:r>
              <w:rPr>
                <w:rFonts w:hint="eastAsia" w:ascii="宋体" w:hAnsi="宋体" w:eastAsia="宋体" w:cs="宋体"/>
                <w:kern w:val="0"/>
                <w14:ligatures w14:val="none"/>
              </w:rPr>
              <w:t>死亡信息</w:t>
            </w:r>
          </w:p>
        </w:tc>
      </w:tr>
      <w:tr w14:paraId="0C96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5184136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jc w:val="center"/>
              <w:textAlignment w:val="auto"/>
              <w:outlineLvl w:val="9"/>
              <w:rPr>
                <w:rFonts w:hint="default" w:ascii="宋体" w:hAnsi="宋体" w:cs="宋体"/>
                <w:b/>
                <w:color w:val="000000" w:themeColor="text1"/>
                <w:sz w:val="21"/>
                <w:szCs w:val="21"/>
                <w:vertAlign w:val="baseline"/>
                <w:lang w:val="en-US" w:eastAsia="zh-CN"/>
              </w:rPr>
            </w:pPr>
            <w:r>
              <w:rPr>
                <w:rFonts w:hint="eastAsia" w:ascii="宋体" w:hAnsi="宋体" w:cs="宋体"/>
                <w:b/>
                <w:color w:val="000000" w:themeColor="text1"/>
                <w:sz w:val="21"/>
                <w:szCs w:val="21"/>
                <w:vertAlign w:val="baseline"/>
                <w:lang w:val="en-US" w:eastAsia="zh-CN"/>
              </w:rPr>
              <w:t>4</w:t>
            </w:r>
          </w:p>
        </w:tc>
        <w:tc>
          <w:tcPr>
            <w:tcW w:w="1740" w:type="dxa"/>
            <w:vAlign w:val="center"/>
          </w:tcPr>
          <w:p w14:paraId="390EA480">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cs="宋体"/>
                <w:b/>
                <w:color w:val="000000" w:themeColor="text1"/>
                <w:sz w:val="21"/>
                <w:szCs w:val="21"/>
                <w:vertAlign w:val="baseline"/>
                <w:lang w:eastAsia="zh-CN"/>
              </w:rPr>
            </w:pPr>
            <w:r>
              <w:rPr>
                <w:rFonts w:hint="eastAsia" w:ascii="宋体" w:hAnsi="宋体" w:eastAsia="宋体" w:cs="宋体"/>
                <w:kern w:val="0"/>
                <w14:ligatures w14:val="none"/>
              </w:rPr>
              <w:t>常规监测</w:t>
            </w:r>
          </w:p>
        </w:tc>
        <w:tc>
          <w:tcPr>
            <w:tcW w:w="6939" w:type="dxa"/>
            <w:vAlign w:val="center"/>
          </w:tcPr>
          <w:p w14:paraId="0157B88F">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宋体" w:hAnsi="宋体" w:cs="宋体"/>
                <w:b/>
                <w:color w:val="000000" w:themeColor="text1"/>
                <w:sz w:val="21"/>
                <w:szCs w:val="21"/>
                <w:vertAlign w:val="baseline"/>
                <w:lang w:eastAsia="zh-CN"/>
              </w:rPr>
            </w:pPr>
            <w:r>
              <w:rPr>
                <w:rFonts w:hint="eastAsia" w:ascii="宋体" w:hAnsi="宋体" w:eastAsia="宋体" w:cs="宋体"/>
                <w:kern w:val="0"/>
                <w14:ligatures w14:val="none"/>
              </w:rPr>
              <w:t>全院用户信息</w:t>
            </w:r>
            <w:r>
              <w:rPr>
                <w:rFonts w:hint="eastAsia" w:ascii="宋体" w:hAnsi="宋体" w:eastAsia="宋体" w:cs="宋体"/>
                <w:kern w:val="0"/>
                <w14:ligatures w14:val="none"/>
              </w:rPr>
              <w:br w:type="textWrapping"/>
            </w:r>
            <w:r>
              <w:rPr>
                <w:rFonts w:hint="eastAsia" w:ascii="宋体" w:hAnsi="宋体" w:eastAsia="宋体" w:cs="宋体"/>
                <w:kern w:val="0"/>
                <w14:ligatures w14:val="none"/>
              </w:rPr>
              <w:t>院内数据值域代码</w:t>
            </w:r>
          </w:p>
        </w:tc>
      </w:tr>
      <w:tr w14:paraId="15CA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restart"/>
            <w:vAlign w:val="center"/>
          </w:tcPr>
          <w:p w14:paraId="3381E76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jc w:val="center"/>
              <w:textAlignment w:val="auto"/>
              <w:outlineLvl w:val="9"/>
              <w:rPr>
                <w:rFonts w:hint="default" w:ascii="宋体" w:hAnsi="宋体" w:cs="宋体"/>
                <w:b/>
                <w:color w:val="000000" w:themeColor="text1"/>
                <w:sz w:val="21"/>
                <w:szCs w:val="21"/>
                <w:vertAlign w:val="baseline"/>
                <w:lang w:val="en-US" w:eastAsia="zh-CN"/>
              </w:rPr>
            </w:pPr>
            <w:r>
              <w:rPr>
                <w:rFonts w:hint="eastAsia" w:ascii="宋体" w:hAnsi="宋体" w:cs="宋体"/>
                <w:b/>
                <w:color w:val="000000" w:themeColor="text1"/>
                <w:sz w:val="21"/>
                <w:szCs w:val="21"/>
                <w:vertAlign w:val="baseline"/>
                <w:lang w:val="en-US" w:eastAsia="zh-CN"/>
              </w:rPr>
              <w:t>5</w:t>
            </w:r>
          </w:p>
        </w:tc>
        <w:tc>
          <w:tcPr>
            <w:tcW w:w="1740" w:type="dxa"/>
            <w:vMerge w:val="restart"/>
            <w:vAlign w:val="center"/>
          </w:tcPr>
          <w:p w14:paraId="489F2C28">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cs="宋体"/>
                <w:b/>
                <w:color w:val="000000" w:themeColor="text1"/>
                <w:sz w:val="21"/>
                <w:szCs w:val="21"/>
                <w:vertAlign w:val="baseline"/>
                <w:lang w:eastAsia="zh-CN"/>
              </w:rPr>
            </w:pPr>
            <w:r>
              <w:rPr>
                <w:rFonts w:hint="eastAsia" w:ascii="宋体" w:hAnsi="宋体" w:eastAsia="宋体" w:cs="宋体"/>
                <w:kern w:val="0"/>
                <w14:ligatures w14:val="none"/>
              </w:rPr>
              <w:t>部署录入及审核上报应用 （可任选其一方案实现）</w:t>
            </w:r>
          </w:p>
        </w:tc>
        <w:tc>
          <w:tcPr>
            <w:tcW w:w="6939" w:type="dxa"/>
            <w:vAlign w:val="center"/>
          </w:tcPr>
          <w:p w14:paraId="54D9CAAF">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宋体" w:hAnsi="宋体" w:cs="宋体"/>
                <w:b/>
                <w:color w:val="000000" w:themeColor="text1"/>
                <w:sz w:val="21"/>
                <w:szCs w:val="21"/>
                <w:vertAlign w:val="baseline"/>
                <w:lang w:eastAsia="zh-CN"/>
              </w:rPr>
            </w:pPr>
            <w:r>
              <w:rPr>
                <w:rFonts w:hint="eastAsia" w:ascii="宋体" w:hAnsi="宋体" w:eastAsia="宋体" w:cs="宋体"/>
                <w:kern w:val="0"/>
                <w14:ligatures w14:val="none"/>
              </w:rPr>
              <w:t>方案1：临床医生：继续使用现有比较完善的信息系统上报软件模块，字典配置同步/配置映射。防保科使用国家前置软件审核上报</w:t>
            </w:r>
          </w:p>
        </w:tc>
      </w:tr>
      <w:tr w14:paraId="53A6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Merge w:val="continue"/>
            <w:vAlign w:val="center"/>
          </w:tcPr>
          <w:p w14:paraId="659830A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s="宋体"/>
                <w:b/>
                <w:color w:val="000000" w:themeColor="text1"/>
                <w:sz w:val="21"/>
                <w:szCs w:val="21"/>
                <w:vertAlign w:val="baseline"/>
                <w:lang w:eastAsia="zh-CN"/>
              </w:rPr>
            </w:pPr>
          </w:p>
        </w:tc>
        <w:tc>
          <w:tcPr>
            <w:tcW w:w="1740" w:type="dxa"/>
            <w:vMerge w:val="continue"/>
            <w:vAlign w:val="center"/>
          </w:tcPr>
          <w:p w14:paraId="32CC4C89">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宋体" w:hAnsi="宋体" w:cs="宋体"/>
                <w:b/>
                <w:color w:val="000000" w:themeColor="text1"/>
                <w:sz w:val="21"/>
                <w:szCs w:val="21"/>
                <w:vertAlign w:val="baseline"/>
                <w:lang w:eastAsia="zh-CN"/>
              </w:rPr>
            </w:pPr>
          </w:p>
        </w:tc>
        <w:tc>
          <w:tcPr>
            <w:tcW w:w="6939" w:type="dxa"/>
            <w:vAlign w:val="center"/>
          </w:tcPr>
          <w:p w14:paraId="1343880D">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宋体" w:hAnsi="宋体" w:cs="宋体"/>
                <w:b/>
                <w:color w:val="000000" w:themeColor="text1"/>
                <w:sz w:val="21"/>
                <w:szCs w:val="21"/>
                <w:vertAlign w:val="baseline"/>
                <w:lang w:eastAsia="zh-CN"/>
              </w:rPr>
            </w:pPr>
            <w:r>
              <w:rPr>
                <w:rFonts w:hint="eastAsia" w:ascii="宋体" w:hAnsi="宋体" w:eastAsia="宋体" w:cs="宋体"/>
                <w:kern w:val="0"/>
                <w14:ligatures w14:val="none"/>
              </w:rPr>
              <w:t>方案2：临床医生：放弃医院现有上报模块，使用国家前置软件网页界面录入，防保科使用国家前置软件审核上报</w:t>
            </w:r>
          </w:p>
        </w:tc>
      </w:tr>
      <w:tr w14:paraId="3024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2" w:type="dxa"/>
            <w:vAlign w:val="center"/>
          </w:tcPr>
          <w:p w14:paraId="782493A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jc w:val="center"/>
              <w:textAlignment w:val="auto"/>
              <w:outlineLvl w:val="9"/>
              <w:rPr>
                <w:rFonts w:hint="default" w:ascii="宋体" w:hAnsi="宋体" w:cs="宋体"/>
                <w:b/>
                <w:color w:val="000000" w:themeColor="text1"/>
                <w:sz w:val="21"/>
                <w:szCs w:val="21"/>
                <w:vertAlign w:val="baseline"/>
                <w:lang w:val="en-US" w:eastAsia="zh-CN"/>
              </w:rPr>
            </w:pPr>
            <w:r>
              <w:rPr>
                <w:rFonts w:hint="eastAsia" w:ascii="宋体" w:hAnsi="宋体" w:cs="宋体"/>
                <w:b/>
                <w:color w:val="000000" w:themeColor="text1"/>
                <w:sz w:val="21"/>
                <w:szCs w:val="21"/>
                <w:vertAlign w:val="baseline"/>
                <w:lang w:val="en-US" w:eastAsia="zh-CN"/>
              </w:rPr>
              <w:t>6</w:t>
            </w:r>
          </w:p>
        </w:tc>
        <w:tc>
          <w:tcPr>
            <w:tcW w:w="1740" w:type="dxa"/>
            <w:vAlign w:val="center"/>
          </w:tcPr>
          <w:p w14:paraId="69A4A441">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宋体" w:hAnsi="宋体" w:cs="宋体"/>
                <w:b/>
                <w:color w:val="000000" w:themeColor="text1"/>
                <w:sz w:val="21"/>
                <w:szCs w:val="21"/>
                <w:vertAlign w:val="baseline"/>
                <w:lang w:eastAsia="zh-CN"/>
              </w:rPr>
            </w:pPr>
            <w:r>
              <w:rPr>
                <w:rFonts w:hint="eastAsia" w:ascii="宋体" w:hAnsi="宋体" w:cs="宋体"/>
                <w:b w:val="0"/>
                <w:bCs/>
                <w:color w:val="000000" w:themeColor="text1"/>
                <w:sz w:val="21"/>
                <w:szCs w:val="21"/>
                <w:vertAlign w:val="baseline"/>
                <w:lang w:eastAsia="zh-CN"/>
              </w:rPr>
              <w:t>负责后续接口开发工作</w:t>
            </w:r>
          </w:p>
        </w:tc>
        <w:tc>
          <w:tcPr>
            <w:tcW w:w="6939" w:type="dxa"/>
            <w:vAlign w:val="center"/>
          </w:tcPr>
          <w:p w14:paraId="5A7D9935">
            <w:pPr>
              <w:keepNext w:val="0"/>
              <w:keepLines w:val="0"/>
              <w:pageBreakBefore w:val="0"/>
              <w:widowControl/>
              <w:kinsoku/>
              <w:wordWrap/>
              <w:overflowPunct/>
              <w:topLinePunct w:val="0"/>
              <w:autoSpaceDE/>
              <w:autoSpaceDN/>
              <w:bidi w:val="0"/>
              <w:adjustRightInd/>
              <w:snapToGrid/>
              <w:spacing w:line="320" w:lineRule="exact"/>
              <w:ind w:firstLine="0" w:firstLineChars="0"/>
              <w:jc w:val="both"/>
              <w:rPr>
                <w:rFonts w:hint="eastAsia" w:ascii="宋体" w:hAnsi="宋体" w:eastAsia="宋体" w:cs="宋体"/>
                <w:kern w:val="0"/>
                <w:lang w:eastAsia="zh-CN"/>
                <w14:ligatures w14:val="none"/>
              </w:rPr>
            </w:pPr>
            <w:r>
              <w:rPr>
                <w:rFonts w:hint="eastAsia" w:ascii="宋体" w:hAnsi="宋体" w:cs="宋体"/>
                <w:kern w:val="0"/>
                <w:lang w:eastAsia="zh-CN"/>
                <w14:ligatures w14:val="none"/>
              </w:rPr>
              <w:t>负责采购人医院新院区信息化系统</w:t>
            </w:r>
            <w:r>
              <w:rPr>
                <w:rFonts w:hint="eastAsia" w:ascii="宋体" w:hAnsi="宋体" w:cs="宋体"/>
                <w:b w:val="0"/>
                <w:bCs w:val="0"/>
                <w:kern w:val="0"/>
                <w:lang w:eastAsia="zh-CN"/>
                <w14:ligatures w14:val="none"/>
              </w:rPr>
              <w:t>对接</w:t>
            </w:r>
            <w:r>
              <w:rPr>
                <w:rFonts w:hint="eastAsia" w:ascii="宋体" w:hAnsi="宋体" w:eastAsia="宋体" w:cs="宋体"/>
                <w:b w:val="0"/>
                <w:bCs w:val="0"/>
                <w:color w:val="auto"/>
                <w:sz w:val="21"/>
                <w:szCs w:val="21"/>
                <w:u w:val="none" w:color="auto"/>
                <w:lang w:eastAsia="zh-CN"/>
              </w:rPr>
              <w:t>国家传染病智能监测预警平台</w:t>
            </w:r>
            <w:r>
              <w:rPr>
                <w:rFonts w:hint="eastAsia" w:ascii="宋体" w:hAnsi="宋体" w:cs="宋体"/>
                <w:kern w:val="0"/>
                <w:lang w:eastAsia="zh-CN"/>
                <w14:ligatures w14:val="none"/>
              </w:rPr>
              <w:t>接口开发工作，费用已包括在报价中</w:t>
            </w:r>
          </w:p>
        </w:tc>
      </w:tr>
    </w:tbl>
    <w:p w14:paraId="5A1BF2AF">
      <w:pPr>
        <w:keepNext w:val="0"/>
        <w:keepLines w:val="0"/>
        <w:pageBreakBefore w:val="0"/>
        <w:widowControl w:val="0"/>
        <w:numPr>
          <w:ilvl w:val="0"/>
          <w:numId w:val="0"/>
        </w:numPr>
        <w:kinsoku/>
        <w:wordWrap/>
        <w:overflowPunct/>
        <w:topLinePunct w:val="0"/>
        <w:bidi w:val="0"/>
        <w:snapToGrid/>
        <w:spacing w:line="440" w:lineRule="exact"/>
        <w:ind w:leftChars="0" w:right="0" w:rightChars="0"/>
        <w:textAlignment w:val="auto"/>
        <w:outlineLvl w:val="9"/>
        <w:rPr>
          <w:rFonts w:hint="eastAsia" w:ascii="宋体" w:hAnsi="宋体" w:eastAsia="宋体" w:cs="宋体"/>
          <w:b/>
          <w:color w:val="000000" w:themeColor="text1"/>
          <w:sz w:val="21"/>
          <w:szCs w:val="21"/>
          <w:lang w:eastAsia="zh-CN"/>
        </w:rPr>
      </w:pPr>
      <w:r>
        <w:rPr>
          <w:rFonts w:hint="eastAsia" w:ascii="宋体" w:hAnsi="宋体" w:cs="宋体"/>
          <w:b/>
          <w:color w:val="000000" w:themeColor="text1"/>
          <w:sz w:val="21"/>
          <w:szCs w:val="21"/>
          <w:lang w:eastAsia="zh-CN"/>
        </w:rPr>
        <w:t>　　（三）商务要求</w:t>
      </w:r>
    </w:p>
    <w:p w14:paraId="207C7037">
      <w:pPr>
        <w:keepNext w:val="0"/>
        <w:keepLines w:val="0"/>
        <w:pageBreakBefore w:val="0"/>
        <w:widowControl w:val="0"/>
        <w:numPr>
          <w:ilvl w:val="0"/>
          <w:numId w:val="0"/>
        </w:numPr>
        <w:kinsoku/>
        <w:wordWrap/>
        <w:overflowPunct/>
        <w:topLinePunct w:val="0"/>
        <w:bidi w:val="0"/>
        <w:snapToGrid/>
        <w:spacing w:line="440" w:lineRule="exact"/>
        <w:ind w:leftChars="0" w:right="0" w:rightChars="0"/>
        <w:textAlignment w:val="auto"/>
        <w:outlineLvl w:val="9"/>
        <w:rPr>
          <w:rFonts w:hint="eastAsia" w:ascii="宋体" w:hAnsi="宋体" w:eastAsia="宋体" w:cs="宋体"/>
          <w:b/>
          <w:color w:val="auto"/>
          <w:sz w:val="21"/>
          <w:szCs w:val="21"/>
          <w:lang w:eastAsia="zh-CN"/>
        </w:rPr>
      </w:pPr>
      <w:r>
        <w:rPr>
          <w:rFonts w:hint="eastAsia" w:ascii="宋体" w:hAnsi="宋体" w:cs="宋体"/>
          <w:b/>
          <w:color w:val="000000" w:themeColor="text1"/>
          <w:sz w:val="21"/>
          <w:szCs w:val="21"/>
          <w:lang w:val="en-US" w:eastAsia="zh-CN"/>
        </w:rPr>
        <w:t>　　1.</w:t>
      </w:r>
      <w:r>
        <w:rPr>
          <w:rFonts w:hint="eastAsia" w:ascii="宋体" w:hAnsi="宋体" w:eastAsia="宋体" w:cs="宋体"/>
          <w:b/>
          <w:color w:val="auto"/>
          <w:sz w:val="21"/>
          <w:szCs w:val="21"/>
          <w:lang w:eastAsia="zh-CN"/>
        </w:rPr>
        <w:t>项目实施</w:t>
      </w:r>
      <w:r>
        <w:rPr>
          <w:rFonts w:hint="eastAsia" w:ascii="宋体" w:hAnsi="宋体" w:cs="宋体"/>
          <w:b/>
          <w:color w:val="auto"/>
          <w:sz w:val="21"/>
          <w:szCs w:val="21"/>
          <w:lang w:eastAsia="zh-CN"/>
        </w:rPr>
        <w:t>工</w:t>
      </w:r>
      <w:r>
        <w:rPr>
          <w:rFonts w:hint="eastAsia" w:ascii="宋体" w:hAnsi="宋体" w:eastAsia="宋体" w:cs="宋体"/>
          <w:b/>
          <w:color w:val="auto"/>
          <w:sz w:val="21"/>
          <w:szCs w:val="21"/>
          <w:lang w:eastAsia="zh-CN"/>
        </w:rPr>
        <w:t>期及地点</w:t>
      </w:r>
    </w:p>
    <w:p w14:paraId="0F7FDD6B">
      <w:pPr>
        <w:keepNext w:val="0"/>
        <w:keepLines w:val="0"/>
        <w:pageBreakBefore w:val="0"/>
        <w:widowControl w:val="0"/>
        <w:kinsoku/>
        <w:wordWrap/>
        <w:overflowPunct/>
        <w:topLinePunct w:val="0"/>
        <w:bidi w:val="0"/>
        <w:adjustRightInd/>
        <w:snapToGrid/>
        <w:spacing w:line="440" w:lineRule="exact"/>
        <w:ind w:left="0" w:leftChars="0" w:right="0"/>
        <w:jc w:val="both"/>
        <w:textAlignment w:val="auto"/>
        <w:outlineLvl w:val="9"/>
        <w:rPr>
          <w:rFonts w:hint="eastAsia" w:ascii="宋体" w:hAnsi="宋体" w:eastAsia="宋体" w:cs="宋体"/>
          <w:b w:val="0"/>
          <w:bCs w:val="0"/>
          <w:color w:val="0000FF"/>
          <w:sz w:val="21"/>
          <w:szCs w:val="21"/>
          <w:lang w:val="en-US" w:eastAsia="zh-CN"/>
        </w:rPr>
      </w:pPr>
      <w:r>
        <w:rPr>
          <w:rFonts w:hint="eastAsia" w:ascii="宋体" w:hAnsi="宋体" w:eastAsia="宋体" w:cs="宋体"/>
          <w:b w:val="0"/>
          <w:bCs w:val="0"/>
          <w:color w:val="auto"/>
          <w:sz w:val="21"/>
          <w:szCs w:val="21"/>
          <w:lang w:val="en-US" w:eastAsia="zh-CN"/>
        </w:rPr>
        <w:t xml:space="preserve">    （1）</w:t>
      </w:r>
      <w:r>
        <w:rPr>
          <w:rFonts w:hint="eastAsia" w:ascii="宋体" w:hAnsi="宋体" w:cs="宋体"/>
          <w:b w:val="0"/>
          <w:bCs w:val="0"/>
          <w:color w:val="auto"/>
          <w:sz w:val="21"/>
          <w:szCs w:val="21"/>
          <w:lang w:eastAsia="zh-CN"/>
        </w:rPr>
        <w:t>项目工</w:t>
      </w:r>
      <w:r>
        <w:rPr>
          <w:rFonts w:hint="eastAsia" w:ascii="宋体" w:hAnsi="宋体" w:eastAsia="宋体" w:cs="宋体"/>
          <w:b w:val="0"/>
          <w:bCs w:val="0"/>
          <w:color w:val="auto"/>
          <w:sz w:val="21"/>
          <w:szCs w:val="21"/>
          <w:lang w:eastAsia="zh-CN"/>
        </w:rPr>
        <w:t>期：</w:t>
      </w:r>
      <w:r>
        <w:rPr>
          <w:rFonts w:hint="eastAsia" w:ascii="宋体" w:hAnsi="宋体" w:eastAsia="宋体" w:cs="宋体"/>
          <w:color w:val="000000" w:themeColor="text1"/>
          <w:sz w:val="21"/>
          <w:szCs w:val="21"/>
          <w:lang w:val="en-US" w:eastAsia="zh-CN"/>
        </w:rPr>
        <w:t>合同签订30个日历天内</w:t>
      </w:r>
      <w:r>
        <w:rPr>
          <w:rFonts w:hint="eastAsia" w:ascii="宋体" w:hAnsi="宋体" w:cs="宋体"/>
          <w:color w:val="auto"/>
          <w:sz w:val="21"/>
          <w:szCs w:val="21"/>
          <w:lang w:val="en-US" w:eastAsia="zh-CN"/>
        </w:rPr>
        <w:t>完成</w:t>
      </w:r>
      <w:r>
        <w:rPr>
          <w:rFonts w:hint="eastAsia" w:ascii="宋体" w:hAnsi="宋体" w:cs="宋体"/>
          <w:color w:val="auto"/>
          <w:sz w:val="21"/>
          <w:szCs w:val="21"/>
          <w:lang w:eastAsia="zh-CN"/>
        </w:rPr>
        <w:t>项目接口技术服务、通过验收并交付使用。</w:t>
      </w:r>
    </w:p>
    <w:p w14:paraId="17C975E6">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jc w:val="both"/>
        <w:textAlignment w:val="auto"/>
        <w:outlineLvl w:val="9"/>
        <w:rPr>
          <w:rFonts w:hint="eastAsia" w:ascii="宋体" w:hAnsi="宋体" w:eastAsia="宋体" w:cs="宋体"/>
          <w:b w:val="0"/>
          <w:bCs w:val="0"/>
          <w:color w:val="auto"/>
          <w:spacing w:val="0"/>
          <w:position w:val="0"/>
          <w:sz w:val="21"/>
          <w:szCs w:val="21"/>
        </w:rPr>
      </w:pPr>
      <w:r>
        <w:rPr>
          <w:rFonts w:hint="eastAsia" w:ascii="宋体" w:hAnsi="宋体" w:eastAsia="宋体" w:cs="宋体"/>
          <w:b w:val="0"/>
          <w:bCs w:val="0"/>
          <w:color w:val="auto"/>
          <w:sz w:val="21"/>
          <w:szCs w:val="21"/>
          <w:lang w:val="en-US" w:eastAsia="zh-CN"/>
        </w:rPr>
        <w:t xml:space="preserve">    （2）</w:t>
      </w:r>
      <w:r>
        <w:rPr>
          <w:rFonts w:hint="eastAsia" w:ascii="宋体" w:hAnsi="宋体" w:cs="宋体"/>
          <w:b w:val="0"/>
          <w:bCs w:val="0"/>
          <w:color w:val="auto"/>
          <w:sz w:val="21"/>
          <w:szCs w:val="21"/>
          <w:lang w:val="en-US" w:eastAsia="zh-CN"/>
        </w:rPr>
        <w:t>项目</w:t>
      </w:r>
      <w:r>
        <w:rPr>
          <w:rFonts w:hint="eastAsia" w:ascii="宋体" w:hAnsi="宋体" w:eastAsia="宋体" w:cs="宋体"/>
          <w:b w:val="0"/>
          <w:bCs w:val="0"/>
          <w:color w:val="auto"/>
          <w:sz w:val="21"/>
          <w:szCs w:val="21"/>
          <w:lang w:val="en-US" w:eastAsia="zh-CN"/>
        </w:rPr>
        <w:t>地点：茂名市妇幼保健院内</w:t>
      </w:r>
      <w:r>
        <w:rPr>
          <w:rFonts w:hint="eastAsia" w:ascii="宋体" w:hAnsi="宋体" w:cs="宋体"/>
          <w:b w:val="0"/>
          <w:bCs w:val="0"/>
          <w:color w:val="auto"/>
          <w:sz w:val="21"/>
          <w:szCs w:val="21"/>
          <w:lang w:val="en-US" w:eastAsia="zh-CN"/>
        </w:rPr>
        <w:t>。</w:t>
      </w:r>
    </w:p>
    <w:p w14:paraId="42094BD6">
      <w:pPr>
        <w:keepNext w:val="0"/>
        <w:keepLines w:val="0"/>
        <w:pageBreakBefore w:val="0"/>
        <w:widowControl w:val="0"/>
        <w:tabs>
          <w:tab w:val="left" w:pos="426"/>
        </w:tabs>
        <w:kinsoku/>
        <w:wordWrap/>
        <w:overflowPunct/>
        <w:topLinePunct w:val="0"/>
        <w:autoSpaceDE/>
        <w:autoSpaceDN/>
        <w:bidi w:val="0"/>
        <w:adjustRightInd/>
        <w:snapToGrid/>
        <w:spacing w:line="440" w:lineRule="exact"/>
        <w:ind w:left="0" w:leftChars="0" w:right="0"/>
        <w:textAlignment w:val="auto"/>
        <w:outlineLvl w:val="9"/>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lang w:val="en-US" w:eastAsia="zh-CN"/>
        </w:rPr>
        <w:t xml:space="preserve">    </w:t>
      </w:r>
      <w:r>
        <w:rPr>
          <w:rFonts w:hint="eastAsia" w:ascii="宋体" w:hAnsi="宋体" w:eastAsia="宋体" w:cs="宋体"/>
          <w:b/>
          <w:bCs w:val="0"/>
          <w:color w:val="000000" w:themeColor="text1"/>
          <w:sz w:val="21"/>
          <w:szCs w:val="21"/>
          <w:lang w:val="en-US" w:eastAsia="zh-CN"/>
        </w:rPr>
        <w:t>2.</w:t>
      </w:r>
      <w:r>
        <w:rPr>
          <w:rFonts w:hint="eastAsia" w:ascii="宋体" w:hAnsi="宋体" w:eastAsia="宋体" w:cs="宋体"/>
          <w:b/>
          <w:bCs w:val="0"/>
          <w:color w:val="000000" w:themeColor="text1"/>
          <w:sz w:val="21"/>
          <w:szCs w:val="21"/>
        </w:rPr>
        <w:t>安装调试</w:t>
      </w:r>
      <w:r>
        <w:rPr>
          <w:rFonts w:hint="eastAsia" w:ascii="宋体" w:hAnsi="宋体" w:eastAsia="宋体" w:cs="宋体"/>
          <w:bCs/>
          <w:color w:val="000000" w:themeColor="text1"/>
          <w:sz w:val="21"/>
          <w:szCs w:val="21"/>
        </w:rPr>
        <w:t>：</w:t>
      </w:r>
      <w:r>
        <w:rPr>
          <w:rFonts w:hint="eastAsia" w:ascii="宋体" w:hAnsi="宋体" w:eastAsia="宋体" w:cs="宋体"/>
          <w:bCs/>
          <w:color w:val="000000" w:themeColor="text1"/>
          <w:sz w:val="21"/>
          <w:szCs w:val="21"/>
          <w:lang w:eastAsia="zh-CN"/>
        </w:rPr>
        <w:t>中标人</w:t>
      </w:r>
      <w:r>
        <w:rPr>
          <w:rFonts w:hint="eastAsia" w:ascii="宋体" w:hAnsi="宋体" w:eastAsia="宋体" w:cs="宋体"/>
          <w:bCs/>
          <w:color w:val="000000" w:themeColor="text1"/>
          <w:sz w:val="21"/>
          <w:szCs w:val="21"/>
        </w:rPr>
        <w:t>负责</w:t>
      </w:r>
      <w:r>
        <w:rPr>
          <w:rFonts w:hint="eastAsia" w:ascii="宋体" w:hAnsi="宋体" w:eastAsia="宋体" w:cs="宋体"/>
          <w:bCs/>
          <w:color w:val="000000" w:themeColor="text1"/>
          <w:sz w:val="21"/>
          <w:szCs w:val="21"/>
          <w:lang w:eastAsia="zh-CN"/>
        </w:rPr>
        <w:t>项目接口的开发</w:t>
      </w:r>
      <w:r>
        <w:rPr>
          <w:rFonts w:hint="eastAsia" w:ascii="宋体" w:hAnsi="宋体" w:cs="宋体"/>
          <w:bCs/>
          <w:color w:val="000000" w:themeColor="text1"/>
          <w:sz w:val="21"/>
          <w:szCs w:val="21"/>
          <w:lang w:eastAsia="zh-CN"/>
        </w:rPr>
        <w:t>建设及</w:t>
      </w:r>
      <w:r>
        <w:rPr>
          <w:rFonts w:hint="eastAsia" w:ascii="宋体" w:hAnsi="宋体" w:eastAsia="宋体" w:cs="宋体"/>
          <w:bCs/>
          <w:color w:val="000000" w:themeColor="text1"/>
          <w:sz w:val="21"/>
          <w:szCs w:val="21"/>
          <w:lang w:eastAsia="zh-CN"/>
        </w:rPr>
        <w:t>改造、接入</w:t>
      </w:r>
      <w:r>
        <w:rPr>
          <w:rFonts w:hint="eastAsia" w:ascii="宋体" w:hAnsi="宋体" w:eastAsia="宋体" w:cs="宋体"/>
          <w:bCs/>
          <w:color w:val="000000" w:themeColor="text1"/>
          <w:sz w:val="21"/>
          <w:szCs w:val="21"/>
        </w:rPr>
        <w:t>调试、</w:t>
      </w:r>
      <w:r>
        <w:rPr>
          <w:rFonts w:hint="eastAsia" w:ascii="宋体" w:hAnsi="宋体" w:eastAsia="宋体" w:cs="宋体"/>
          <w:bCs/>
          <w:color w:val="000000" w:themeColor="text1"/>
          <w:sz w:val="21"/>
          <w:szCs w:val="21"/>
          <w:lang w:eastAsia="zh-CN"/>
        </w:rPr>
        <w:t>对接系统、</w:t>
      </w:r>
      <w:r>
        <w:rPr>
          <w:rFonts w:hint="eastAsia" w:ascii="宋体" w:hAnsi="宋体" w:eastAsia="宋体" w:cs="宋体"/>
          <w:bCs/>
          <w:color w:val="000000" w:themeColor="text1"/>
          <w:sz w:val="21"/>
          <w:szCs w:val="21"/>
        </w:rPr>
        <w:t>正常启动。</w:t>
      </w:r>
    </w:p>
    <w:p w14:paraId="1B74D88F">
      <w:pPr>
        <w:keepNext w:val="0"/>
        <w:keepLines w:val="0"/>
        <w:pageBreakBefore w:val="0"/>
        <w:widowControl w:val="0"/>
        <w:tabs>
          <w:tab w:val="left" w:pos="426"/>
        </w:tabs>
        <w:kinsoku/>
        <w:wordWrap/>
        <w:overflowPunct/>
        <w:topLinePunct w:val="0"/>
        <w:autoSpaceDE/>
        <w:autoSpaceDN/>
        <w:bidi w:val="0"/>
        <w:adjustRightInd/>
        <w:snapToGrid/>
        <w:spacing w:line="440" w:lineRule="exact"/>
        <w:ind w:left="0" w:leftChars="0" w:right="0" w:firstLine="420" w:firstLineChars="200"/>
        <w:textAlignment w:val="auto"/>
        <w:outlineLvl w:val="9"/>
        <w:rPr>
          <w:rFonts w:hint="eastAsia" w:ascii="宋体" w:hAnsi="宋体" w:eastAsia="宋体" w:cs="宋体"/>
          <w:bCs/>
          <w:color w:val="000000" w:themeColor="text1"/>
          <w:sz w:val="21"/>
          <w:szCs w:val="21"/>
        </w:rPr>
      </w:pPr>
      <w:r>
        <w:rPr>
          <w:rFonts w:hint="eastAsia" w:ascii="宋体" w:hAnsi="宋体" w:eastAsia="宋体" w:cs="宋体"/>
          <w:b/>
          <w:bCs w:val="0"/>
          <w:color w:val="000000" w:themeColor="text1"/>
          <w:sz w:val="21"/>
          <w:szCs w:val="21"/>
          <w:lang w:val="en-US" w:eastAsia="zh-CN"/>
        </w:rPr>
        <w:t>3.</w:t>
      </w:r>
      <w:r>
        <w:rPr>
          <w:rFonts w:hint="eastAsia" w:ascii="宋体" w:hAnsi="宋体" w:eastAsia="宋体" w:cs="宋体"/>
          <w:b/>
          <w:bCs w:val="0"/>
          <w:color w:val="000000" w:themeColor="text1"/>
          <w:sz w:val="21"/>
          <w:szCs w:val="21"/>
        </w:rPr>
        <w:t>培训：</w:t>
      </w:r>
      <w:r>
        <w:rPr>
          <w:rFonts w:hint="eastAsia" w:ascii="宋体" w:hAnsi="宋体" w:eastAsia="宋体" w:cs="宋体"/>
          <w:color w:val="000000" w:themeColor="text1"/>
          <w:sz w:val="21"/>
          <w:szCs w:val="21"/>
          <w:lang w:val="en-US" w:eastAsia="zh-CN"/>
        </w:rPr>
        <w:t>中标人</w:t>
      </w:r>
      <w:r>
        <w:rPr>
          <w:rFonts w:hint="eastAsia" w:ascii="宋体" w:hAnsi="宋体" w:eastAsia="宋体" w:cs="宋体"/>
          <w:color w:val="000000" w:themeColor="text1"/>
          <w:sz w:val="21"/>
          <w:szCs w:val="21"/>
        </w:rPr>
        <w:t>提供</w:t>
      </w:r>
      <w:r>
        <w:rPr>
          <w:rFonts w:hint="eastAsia" w:ascii="宋体" w:hAnsi="宋体" w:eastAsia="宋体" w:cs="宋体"/>
          <w:color w:val="000000" w:themeColor="text1"/>
          <w:sz w:val="21"/>
          <w:szCs w:val="21"/>
          <w:lang w:eastAsia="zh-CN"/>
        </w:rPr>
        <w:t>项目接口</w:t>
      </w:r>
      <w:r>
        <w:rPr>
          <w:rFonts w:hint="eastAsia" w:ascii="宋体" w:hAnsi="宋体" w:eastAsia="宋体" w:cs="宋体"/>
          <w:color w:val="000000" w:themeColor="text1"/>
          <w:sz w:val="21"/>
          <w:szCs w:val="21"/>
        </w:rPr>
        <w:t>培训，对</w:t>
      </w:r>
      <w:r>
        <w:rPr>
          <w:rFonts w:hint="eastAsia" w:ascii="宋体" w:hAnsi="宋体" w:eastAsia="宋体" w:cs="宋体"/>
          <w:color w:val="000000" w:themeColor="text1"/>
          <w:sz w:val="21"/>
          <w:szCs w:val="21"/>
          <w:lang w:eastAsia="zh-CN"/>
        </w:rPr>
        <w:t>接口系统</w:t>
      </w:r>
      <w:r>
        <w:rPr>
          <w:rFonts w:hint="eastAsia" w:ascii="宋体" w:hAnsi="宋体" w:eastAsia="宋体" w:cs="宋体"/>
          <w:color w:val="000000" w:themeColor="text1"/>
          <w:sz w:val="21"/>
          <w:szCs w:val="21"/>
        </w:rPr>
        <w:t>的使用、操作、维护进行免费培训，并提供操作文档（纸质版和电子版），以确保使用人员对</w:t>
      </w:r>
      <w:r>
        <w:rPr>
          <w:rFonts w:hint="eastAsia" w:ascii="宋体" w:hAnsi="宋体" w:eastAsia="宋体" w:cs="宋体"/>
          <w:color w:val="000000" w:themeColor="text1"/>
          <w:sz w:val="21"/>
          <w:szCs w:val="21"/>
          <w:lang w:eastAsia="zh-CN"/>
        </w:rPr>
        <w:t>接口</w:t>
      </w:r>
      <w:r>
        <w:rPr>
          <w:rFonts w:hint="eastAsia" w:ascii="宋体" w:hAnsi="宋体" w:eastAsia="宋体" w:cs="宋体"/>
          <w:color w:val="000000" w:themeColor="text1"/>
          <w:sz w:val="21"/>
          <w:szCs w:val="21"/>
        </w:rPr>
        <w:t>系统有足够的了解和熟悉，能够独立进行日常维护和管理。</w:t>
      </w:r>
    </w:p>
    <w:p w14:paraId="16630A39">
      <w:pPr>
        <w:keepNext w:val="0"/>
        <w:keepLines w:val="0"/>
        <w:pageBreakBefore w:val="0"/>
        <w:widowControl w:val="0"/>
        <w:tabs>
          <w:tab w:val="left" w:pos="426"/>
        </w:tabs>
        <w:kinsoku/>
        <w:wordWrap/>
        <w:overflowPunct/>
        <w:topLinePunct w:val="0"/>
        <w:bidi w:val="0"/>
        <w:snapToGrid/>
        <w:spacing w:line="440" w:lineRule="exact"/>
        <w:ind w:left="0" w:leftChars="0" w:right="0" w:firstLine="420" w:firstLineChars="200"/>
        <w:textAlignment w:val="auto"/>
        <w:outlineLvl w:val="9"/>
        <w:rPr>
          <w:rFonts w:hint="eastAsia" w:ascii="宋体" w:hAnsi="宋体" w:eastAsia="宋体" w:cs="宋体"/>
          <w:b/>
          <w:bCs w:val="0"/>
          <w:color w:val="000000" w:themeColor="text1"/>
          <w:sz w:val="21"/>
          <w:szCs w:val="21"/>
          <w:lang w:val="en-US" w:eastAsia="zh-CN"/>
        </w:rPr>
      </w:pPr>
      <w:r>
        <w:rPr>
          <w:rFonts w:hint="eastAsia" w:ascii="宋体" w:hAnsi="宋体" w:eastAsia="宋体" w:cs="宋体"/>
          <w:b/>
          <w:bCs w:val="0"/>
          <w:color w:val="000000" w:themeColor="text1"/>
          <w:sz w:val="21"/>
          <w:szCs w:val="21"/>
          <w:lang w:val="en-US" w:eastAsia="zh-CN"/>
        </w:rPr>
        <w:t>4.验收：</w:t>
      </w:r>
    </w:p>
    <w:p w14:paraId="0F8D9176">
      <w:pPr>
        <w:keepNext w:val="0"/>
        <w:keepLines w:val="0"/>
        <w:pageBreakBefore w:val="0"/>
        <w:widowControl w:val="0"/>
        <w:kinsoku/>
        <w:wordWrap/>
        <w:overflowPunct/>
        <w:topLinePunct w:val="0"/>
        <w:bidi w:val="0"/>
        <w:adjustRightInd/>
        <w:snapToGrid/>
        <w:spacing w:line="440" w:lineRule="exact"/>
        <w:ind w:left="0" w:leftChars="0" w:right="0" w:firstLine="420" w:firstLineChars="200"/>
        <w:jc w:val="left"/>
        <w:outlineLvl w:val="9"/>
        <w:rPr>
          <w:rFonts w:hint="eastAsia" w:ascii="宋体" w:hAnsi="宋体" w:eastAsia="宋体" w:cs="宋体"/>
          <w:bCs/>
          <w:color w:val="000000" w:themeColor="text1"/>
          <w:sz w:val="21"/>
          <w:szCs w:val="21"/>
          <w:lang w:eastAsia="zh-CN"/>
        </w:rPr>
      </w:pP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lang w:val="en-US" w:eastAsia="zh-CN"/>
        </w:rPr>
        <w:t>1</w:t>
      </w:r>
      <w:r>
        <w:rPr>
          <w:rFonts w:hint="eastAsia" w:ascii="宋体" w:hAnsi="宋体" w:eastAsia="宋体" w:cs="宋体"/>
          <w:bCs/>
          <w:color w:val="000000" w:themeColor="text1"/>
          <w:sz w:val="21"/>
          <w:szCs w:val="21"/>
          <w:lang w:eastAsia="zh-CN"/>
        </w:rPr>
        <w:t>）中标人</w:t>
      </w:r>
      <w:r>
        <w:rPr>
          <w:rFonts w:hint="eastAsia" w:ascii="宋体" w:hAnsi="宋体" w:eastAsia="宋体" w:cs="宋体"/>
          <w:color w:val="000000" w:themeColor="text1"/>
          <w:sz w:val="21"/>
          <w:szCs w:val="21"/>
        </w:rPr>
        <w:t>按照合同的约定完成</w:t>
      </w:r>
      <w:r>
        <w:rPr>
          <w:rFonts w:hint="eastAsia" w:ascii="宋体" w:hAnsi="宋体" w:eastAsia="宋体" w:cs="宋体"/>
          <w:color w:val="000000" w:themeColor="text1"/>
          <w:sz w:val="21"/>
          <w:szCs w:val="21"/>
          <w:lang w:val="en-US" w:eastAsia="zh-CN"/>
        </w:rPr>
        <w:t>项目接口全部</w:t>
      </w:r>
      <w:r>
        <w:rPr>
          <w:rFonts w:hint="eastAsia" w:ascii="宋体" w:hAnsi="宋体" w:eastAsia="宋体" w:cs="宋体"/>
          <w:color w:val="000000" w:themeColor="text1"/>
          <w:sz w:val="21"/>
          <w:szCs w:val="21"/>
        </w:rPr>
        <w:t>工作，按国家、地方或行业现行相关验收规范和评定标准执行</w:t>
      </w:r>
      <w:r>
        <w:rPr>
          <w:rFonts w:hint="eastAsia" w:ascii="宋体" w:hAnsi="宋体" w:eastAsia="宋体" w:cs="宋体"/>
          <w:color w:val="000000" w:themeColor="text1"/>
          <w:sz w:val="21"/>
          <w:szCs w:val="21"/>
          <w:lang w:eastAsia="zh-CN"/>
        </w:rPr>
        <w:t>验收</w:t>
      </w:r>
      <w:r>
        <w:rPr>
          <w:rFonts w:hint="eastAsia" w:ascii="宋体" w:hAnsi="宋体" w:eastAsia="宋体" w:cs="宋体"/>
          <w:color w:val="000000" w:themeColor="text1"/>
          <w:sz w:val="21"/>
          <w:szCs w:val="21"/>
        </w:rPr>
        <w:t>。</w:t>
      </w:r>
    </w:p>
    <w:p w14:paraId="6CE64272">
      <w:pPr>
        <w:keepNext w:val="0"/>
        <w:keepLines w:val="0"/>
        <w:pageBreakBefore w:val="0"/>
        <w:widowControl w:val="0"/>
        <w:tabs>
          <w:tab w:val="left" w:pos="426"/>
        </w:tabs>
        <w:kinsoku/>
        <w:wordWrap/>
        <w:overflowPunct/>
        <w:topLinePunct w:val="0"/>
        <w:bidi w:val="0"/>
        <w:snapToGrid/>
        <w:spacing w:line="440" w:lineRule="exact"/>
        <w:ind w:left="0" w:leftChars="0" w:right="0" w:firstLine="420" w:firstLineChars="200"/>
        <w:textAlignment w:val="auto"/>
        <w:outlineLvl w:val="9"/>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lang w:val="en-US" w:eastAsia="zh-CN"/>
        </w:rPr>
        <w:t>2</w:t>
      </w:r>
      <w:r>
        <w:rPr>
          <w:rFonts w:hint="eastAsia" w:ascii="宋体" w:hAnsi="宋体" w:eastAsia="宋体" w:cs="宋体"/>
          <w:bCs/>
          <w:color w:val="000000" w:themeColor="text1"/>
          <w:sz w:val="21"/>
          <w:szCs w:val="21"/>
          <w:lang w:eastAsia="zh-CN"/>
        </w:rPr>
        <w:t>）中标人</w:t>
      </w:r>
      <w:r>
        <w:rPr>
          <w:rFonts w:hint="eastAsia" w:ascii="宋体" w:hAnsi="宋体" w:eastAsia="宋体" w:cs="宋体"/>
          <w:bCs/>
          <w:color w:val="000000" w:themeColor="text1"/>
          <w:sz w:val="21"/>
          <w:szCs w:val="21"/>
        </w:rPr>
        <w:t>完成</w:t>
      </w:r>
      <w:r>
        <w:rPr>
          <w:rFonts w:hint="eastAsia" w:ascii="宋体" w:hAnsi="宋体" w:eastAsia="宋体" w:cs="宋体"/>
          <w:bCs/>
          <w:color w:val="000000" w:themeColor="text1"/>
          <w:sz w:val="21"/>
          <w:szCs w:val="21"/>
          <w:lang w:eastAsia="zh-CN"/>
        </w:rPr>
        <w:t>接口的</w:t>
      </w:r>
      <w:r>
        <w:rPr>
          <w:rFonts w:hint="eastAsia" w:ascii="宋体" w:hAnsi="宋体" w:eastAsia="宋体" w:cs="宋体"/>
          <w:bCs/>
          <w:color w:val="000000" w:themeColor="text1"/>
          <w:sz w:val="21"/>
          <w:szCs w:val="21"/>
        </w:rPr>
        <w:t>安装调试，</w:t>
      </w:r>
      <w:r>
        <w:rPr>
          <w:rFonts w:hint="eastAsia" w:ascii="宋体" w:hAnsi="宋体" w:eastAsia="宋体" w:cs="宋体"/>
          <w:bCs/>
          <w:color w:val="000000" w:themeColor="text1"/>
          <w:sz w:val="21"/>
          <w:szCs w:val="21"/>
          <w:lang w:eastAsia="zh-CN"/>
        </w:rPr>
        <w:t>采购人</w:t>
      </w:r>
      <w:r>
        <w:rPr>
          <w:rFonts w:hint="eastAsia" w:ascii="宋体" w:hAnsi="宋体" w:eastAsia="宋体" w:cs="宋体"/>
          <w:bCs/>
          <w:color w:val="000000" w:themeColor="text1"/>
          <w:sz w:val="21"/>
          <w:szCs w:val="21"/>
        </w:rPr>
        <w:t>试运行正常后，</w:t>
      </w:r>
      <w:r>
        <w:rPr>
          <w:rFonts w:hint="eastAsia" w:ascii="宋体" w:hAnsi="宋体" w:eastAsia="宋体" w:cs="宋体"/>
          <w:bCs/>
          <w:color w:val="000000" w:themeColor="text1"/>
          <w:sz w:val="21"/>
          <w:szCs w:val="21"/>
          <w:lang w:eastAsia="zh-CN"/>
        </w:rPr>
        <w:t>中标人</w:t>
      </w:r>
      <w:r>
        <w:rPr>
          <w:rFonts w:hint="eastAsia" w:ascii="宋体" w:hAnsi="宋体" w:eastAsia="宋体" w:cs="宋体"/>
          <w:bCs/>
          <w:color w:val="000000" w:themeColor="text1"/>
          <w:sz w:val="21"/>
          <w:szCs w:val="21"/>
        </w:rPr>
        <w:t>向</w:t>
      </w:r>
      <w:r>
        <w:rPr>
          <w:rFonts w:hint="eastAsia" w:ascii="宋体" w:hAnsi="宋体" w:eastAsia="宋体" w:cs="宋体"/>
          <w:bCs/>
          <w:color w:val="000000" w:themeColor="text1"/>
          <w:sz w:val="21"/>
          <w:szCs w:val="21"/>
          <w:lang w:eastAsia="zh-CN"/>
        </w:rPr>
        <w:t>采购人</w:t>
      </w:r>
      <w:r>
        <w:rPr>
          <w:rFonts w:hint="eastAsia" w:ascii="宋体" w:hAnsi="宋体" w:eastAsia="宋体" w:cs="宋体"/>
          <w:bCs/>
          <w:color w:val="000000" w:themeColor="text1"/>
          <w:sz w:val="21"/>
          <w:szCs w:val="21"/>
        </w:rPr>
        <w:t>提交书面验收通知，</w:t>
      </w:r>
      <w:r>
        <w:rPr>
          <w:rFonts w:hint="eastAsia" w:ascii="宋体" w:hAnsi="宋体" w:eastAsia="宋体" w:cs="宋体"/>
          <w:bCs/>
          <w:color w:val="000000" w:themeColor="text1"/>
          <w:sz w:val="21"/>
          <w:szCs w:val="21"/>
          <w:lang w:eastAsia="zh-CN"/>
        </w:rPr>
        <w:t>在收到中标人书面申请</w:t>
      </w:r>
      <w:r>
        <w:rPr>
          <w:rFonts w:hint="eastAsia" w:ascii="宋体" w:hAnsi="宋体" w:eastAsia="宋体" w:cs="宋体"/>
          <w:bCs/>
          <w:color w:val="000000" w:themeColor="text1"/>
          <w:sz w:val="21"/>
          <w:szCs w:val="21"/>
          <w:lang w:val="en-US" w:eastAsia="zh-CN"/>
        </w:rPr>
        <w:t>5个工作日内，</w:t>
      </w:r>
      <w:r>
        <w:rPr>
          <w:rFonts w:hint="eastAsia" w:ascii="宋体" w:hAnsi="宋体" w:eastAsia="宋体" w:cs="宋体"/>
          <w:bCs/>
          <w:color w:val="000000" w:themeColor="text1"/>
          <w:sz w:val="21"/>
          <w:szCs w:val="21"/>
          <w:lang w:eastAsia="zh-CN"/>
        </w:rPr>
        <w:t>采购人</w:t>
      </w:r>
      <w:r>
        <w:rPr>
          <w:rFonts w:hint="eastAsia" w:ascii="宋体" w:hAnsi="宋体" w:eastAsia="宋体" w:cs="宋体"/>
          <w:bCs/>
          <w:color w:val="000000" w:themeColor="text1"/>
          <w:sz w:val="21"/>
          <w:szCs w:val="21"/>
        </w:rPr>
        <w:t>使用单位或管理部门组织</w:t>
      </w:r>
      <w:r>
        <w:rPr>
          <w:rFonts w:hint="eastAsia" w:ascii="宋体" w:hAnsi="宋体" w:eastAsia="宋体" w:cs="宋体"/>
          <w:bCs/>
          <w:color w:val="000000" w:themeColor="text1"/>
          <w:sz w:val="21"/>
          <w:szCs w:val="21"/>
          <w:lang w:eastAsia="zh-CN"/>
        </w:rPr>
        <w:t>进行</w:t>
      </w:r>
      <w:r>
        <w:rPr>
          <w:rFonts w:hint="eastAsia" w:ascii="宋体" w:hAnsi="宋体" w:eastAsia="宋体" w:cs="宋体"/>
          <w:bCs/>
          <w:color w:val="000000" w:themeColor="text1"/>
          <w:sz w:val="21"/>
          <w:szCs w:val="21"/>
        </w:rPr>
        <w:t>验收。</w:t>
      </w:r>
    </w:p>
    <w:p w14:paraId="048A63CC">
      <w:pPr>
        <w:keepNext w:val="0"/>
        <w:keepLines w:val="0"/>
        <w:pageBreakBefore w:val="0"/>
        <w:widowControl w:val="0"/>
        <w:tabs>
          <w:tab w:val="left" w:pos="426"/>
        </w:tabs>
        <w:kinsoku/>
        <w:wordWrap/>
        <w:overflowPunct/>
        <w:topLinePunct w:val="0"/>
        <w:bidi w:val="0"/>
        <w:snapToGrid/>
        <w:spacing w:line="440" w:lineRule="exact"/>
        <w:ind w:left="0" w:leftChars="0" w:right="0"/>
        <w:textAlignment w:val="auto"/>
        <w:outlineLvl w:val="9"/>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lang w:val="en-US" w:eastAsia="zh-CN"/>
        </w:rPr>
        <w:t xml:space="preserve">    （3）</w:t>
      </w:r>
      <w:r>
        <w:rPr>
          <w:rFonts w:hint="eastAsia" w:ascii="宋体" w:hAnsi="宋体" w:eastAsia="宋体" w:cs="宋体"/>
          <w:bCs/>
          <w:color w:val="000000" w:themeColor="text1"/>
          <w:sz w:val="21"/>
          <w:szCs w:val="21"/>
          <w:lang w:eastAsia="zh-CN"/>
        </w:rPr>
        <w:t>中标人</w:t>
      </w:r>
      <w:r>
        <w:rPr>
          <w:rFonts w:hint="eastAsia" w:ascii="宋体" w:hAnsi="宋体" w:eastAsia="宋体" w:cs="宋体"/>
          <w:bCs/>
          <w:color w:val="000000" w:themeColor="text1"/>
          <w:sz w:val="21"/>
          <w:szCs w:val="21"/>
        </w:rPr>
        <w:t>应在验收前，向</w:t>
      </w:r>
      <w:r>
        <w:rPr>
          <w:rFonts w:hint="eastAsia" w:ascii="宋体" w:hAnsi="宋体" w:eastAsia="宋体" w:cs="宋体"/>
          <w:bCs/>
          <w:color w:val="000000" w:themeColor="text1"/>
          <w:sz w:val="21"/>
          <w:szCs w:val="21"/>
          <w:lang w:eastAsia="zh-CN"/>
        </w:rPr>
        <w:t>采购人</w:t>
      </w:r>
      <w:r>
        <w:rPr>
          <w:rFonts w:hint="eastAsia" w:ascii="宋体" w:hAnsi="宋体" w:eastAsia="宋体" w:cs="宋体"/>
          <w:bCs/>
          <w:color w:val="000000" w:themeColor="text1"/>
          <w:sz w:val="21"/>
          <w:szCs w:val="21"/>
        </w:rPr>
        <w:t>提供按合同的技术规格、技术规范的要求进行的测试与验收方案，验收以合同技术规格、产品相应的技术说明为标准。</w:t>
      </w:r>
    </w:p>
    <w:p w14:paraId="0FFBB1DC">
      <w:pPr>
        <w:keepNext w:val="0"/>
        <w:keepLines w:val="0"/>
        <w:pageBreakBefore w:val="0"/>
        <w:widowControl w:val="0"/>
        <w:kinsoku/>
        <w:wordWrap/>
        <w:overflowPunct/>
        <w:topLinePunct w:val="0"/>
        <w:bidi w:val="0"/>
        <w:snapToGrid/>
        <w:spacing w:line="440" w:lineRule="exact"/>
        <w:ind w:leftChars="0" w:firstLine="420" w:firstLineChars="200"/>
        <w:textAlignment w:val="auto"/>
        <w:rPr>
          <w:rFonts w:hint="eastAsia" w:ascii="宋体" w:hAnsi="宋体" w:eastAsia="宋体" w:cs="宋体"/>
          <w:b/>
          <w:color w:val="auto"/>
          <w:szCs w:val="21"/>
          <w:lang w:val="en-US" w:eastAsia="zh-CN"/>
        </w:rPr>
      </w:pPr>
      <w:r>
        <w:rPr>
          <w:rFonts w:hint="eastAsia" w:ascii="宋体" w:hAnsi="宋体" w:eastAsia="宋体" w:cs="宋体"/>
          <w:bCs/>
          <w:color w:val="000000" w:themeColor="text1"/>
          <w:sz w:val="21"/>
          <w:szCs w:val="21"/>
          <w:lang w:val="en-US" w:eastAsia="zh-CN"/>
        </w:rPr>
        <w:t>（4）</w:t>
      </w:r>
      <w:r>
        <w:rPr>
          <w:rFonts w:hint="eastAsia" w:ascii="宋体" w:hAnsi="宋体" w:eastAsia="宋体" w:cs="宋体"/>
          <w:bCs/>
          <w:color w:val="000000" w:themeColor="text1"/>
          <w:sz w:val="21"/>
          <w:szCs w:val="21"/>
        </w:rPr>
        <w:t>验收未能通过的，</w:t>
      </w:r>
      <w:r>
        <w:rPr>
          <w:rFonts w:hint="eastAsia" w:ascii="宋体" w:hAnsi="宋体" w:eastAsia="宋体" w:cs="宋体"/>
          <w:bCs/>
          <w:color w:val="000000" w:themeColor="text1"/>
          <w:sz w:val="21"/>
          <w:szCs w:val="21"/>
          <w:lang w:eastAsia="zh-CN"/>
        </w:rPr>
        <w:t>中标人</w:t>
      </w:r>
      <w:r>
        <w:rPr>
          <w:rFonts w:hint="eastAsia" w:ascii="宋体" w:hAnsi="宋体" w:eastAsia="宋体" w:cs="宋体"/>
          <w:bCs/>
          <w:color w:val="000000" w:themeColor="text1"/>
          <w:sz w:val="21"/>
          <w:szCs w:val="21"/>
        </w:rPr>
        <w:t>负责完成整改</w:t>
      </w:r>
      <w:r>
        <w:rPr>
          <w:rFonts w:hint="eastAsia" w:ascii="宋体" w:hAnsi="宋体" w:eastAsia="宋体" w:cs="宋体"/>
          <w:bCs/>
          <w:color w:val="000000" w:themeColor="text1"/>
          <w:sz w:val="21"/>
          <w:szCs w:val="21"/>
          <w:lang w:eastAsia="zh-CN"/>
        </w:rPr>
        <w:t>后再验收</w:t>
      </w:r>
      <w:r>
        <w:rPr>
          <w:rFonts w:hint="eastAsia" w:ascii="宋体" w:hAnsi="宋体" w:eastAsia="宋体" w:cs="宋体"/>
          <w:bCs/>
          <w:color w:val="000000" w:themeColor="text1"/>
          <w:sz w:val="21"/>
          <w:szCs w:val="21"/>
        </w:rPr>
        <w:t>。因</w:t>
      </w:r>
      <w:r>
        <w:rPr>
          <w:rFonts w:hint="eastAsia" w:ascii="宋体" w:hAnsi="宋体" w:eastAsia="宋体" w:cs="宋体"/>
          <w:bCs/>
          <w:color w:val="000000" w:themeColor="text1"/>
          <w:sz w:val="21"/>
          <w:szCs w:val="21"/>
          <w:lang w:eastAsia="zh-CN"/>
        </w:rPr>
        <w:t>中标人</w:t>
      </w:r>
      <w:r>
        <w:rPr>
          <w:rFonts w:hint="eastAsia" w:ascii="宋体" w:hAnsi="宋体" w:eastAsia="宋体" w:cs="宋体"/>
          <w:bCs/>
          <w:color w:val="000000" w:themeColor="text1"/>
          <w:sz w:val="21"/>
          <w:szCs w:val="21"/>
        </w:rPr>
        <w:t>整改原因导致逾期完成安装调试验收通过的，由</w:t>
      </w:r>
      <w:r>
        <w:rPr>
          <w:rFonts w:hint="eastAsia" w:ascii="宋体" w:hAnsi="宋体" w:eastAsia="宋体" w:cs="宋体"/>
          <w:bCs/>
          <w:color w:val="000000" w:themeColor="text1"/>
          <w:sz w:val="21"/>
          <w:szCs w:val="21"/>
          <w:lang w:eastAsia="zh-CN"/>
        </w:rPr>
        <w:t>中标人</w:t>
      </w:r>
      <w:r>
        <w:rPr>
          <w:rFonts w:hint="eastAsia" w:ascii="宋体" w:hAnsi="宋体" w:eastAsia="宋体" w:cs="宋体"/>
          <w:bCs/>
          <w:color w:val="000000" w:themeColor="text1"/>
          <w:sz w:val="21"/>
          <w:szCs w:val="21"/>
        </w:rPr>
        <w:t>承担相应</w:t>
      </w:r>
      <w:r>
        <w:rPr>
          <w:rFonts w:hint="eastAsia" w:ascii="宋体" w:hAnsi="宋体" w:eastAsia="宋体" w:cs="宋体"/>
          <w:bCs/>
          <w:color w:val="000000" w:themeColor="text1"/>
          <w:sz w:val="21"/>
          <w:szCs w:val="21"/>
          <w:lang w:eastAsia="zh-CN"/>
        </w:rPr>
        <w:t>违约</w:t>
      </w:r>
      <w:r>
        <w:rPr>
          <w:rFonts w:hint="eastAsia" w:ascii="宋体" w:hAnsi="宋体" w:eastAsia="宋体" w:cs="宋体"/>
          <w:bCs/>
          <w:color w:val="000000" w:themeColor="text1"/>
          <w:sz w:val="21"/>
          <w:szCs w:val="21"/>
        </w:rPr>
        <w:t>责任</w:t>
      </w:r>
      <w:r>
        <w:rPr>
          <w:rFonts w:hint="eastAsia" w:ascii="宋体" w:hAnsi="宋体" w:eastAsia="宋体" w:cs="宋体"/>
          <w:bCs/>
          <w:color w:val="000000" w:themeColor="text1"/>
          <w:sz w:val="21"/>
          <w:szCs w:val="21"/>
          <w:lang w:eastAsia="zh-CN"/>
        </w:rPr>
        <w:t>；</w:t>
      </w:r>
      <w:r>
        <w:rPr>
          <w:rFonts w:hint="eastAsia" w:ascii="宋体" w:hAnsi="宋体" w:cs="宋体"/>
          <w:bCs/>
          <w:color w:val="000000" w:themeColor="text1"/>
          <w:sz w:val="21"/>
          <w:szCs w:val="21"/>
          <w:lang w:eastAsia="zh-CN"/>
        </w:rPr>
        <w:t>第二次验收仍未能通过的，采购人有权邀请第三方公司进行项目接口开发对接，所产生的一切费用由中标人负责，采购人有权直接从合同金额中扣减该费用。</w:t>
      </w:r>
    </w:p>
    <w:p w14:paraId="2B177743">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firstLine="420" w:firstLineChars="200"/>
        <w:jc w:val="both"/>
        <w:textAlignment w:val="auto"/>
        <w:outlineLvl w:val="9"/>
        <w:rPr>
          <w:rFonts w:hint="eastAsia" w:ascii="宋体" w:hAnsi="宋体" w:eastAsia="宋体" w:cs="宋体"/>
          <w:b/>
          <w:bCs/>
          <w:color w:val="000000" w:themeColor="text1"/>
          <w:sz w:val="21"/>
          <w:szCs w:val="21"/>
          <w:lang w:val="en-US" w:eastAsia="zh-CN"/>
        </w:rPr>
      </w:pPr>
      <w:r>
        <w:rPr>
          <w:rFonts w:hint="eastAsia" w:ascii="宋体" w:hAnsi="宋体" w:eastAsia="宋体" w:cs="宋体"/>
          <w:b/>
          <w:bCs/>
          <w:color w:val="000000" w:themeColor="text1"/>
          <w:sz w:val="21"/>
          <w:szCs w:val="21"/>
          <w:lang w:val="en-US" w:eastAsia="zh-CN"/>
        </w:rPr>
        <w:t>5.质保期服务</w:t>
      </w:r>
    </w:p>
    <w:p w14:paraId="1DF081EA">
      <w:pPr>
        <w:keepNext w:val="0"/>
        <w:keepLines w:val="0"/>
        <w:pageBreakBefore w:val="0"/>
        <w:widowControl w:val="0"/>
        <w:tabs>
          <w:tab w:val="left" w:pos="426"/>
        </w:tabs>
        <w:kinsoku/>
        <w:wordWrap/>
        <w:overflowPunct/>
        <w:topLinePunct w:val="0"/>
        <w:bidi w:val="0"/>
        <w:snapToGrid/>
        <w:spacing w:line="440" w:lineRule="exact"/>
        <w:ind w:left="0" w:leftChars="0" w:right="0" w:firstLine="420" w:firstLineChars="200"/>
        <w:textAlignment w:val="auto"/>
        <w:outlineLvl w:val="9"/>
        <w:rPr>
          <w:rFonts w:hint="eastAsia" w:ascii="宋体" w:hAnsi="宋体" w:eastAsia="宋体" w:cs="宋体"/>
          <w:color w:val="000000" w:themeColor="text1"/>
          <w:sz w:val="21"/>
          <w:szCs w:val="21"/>
        </w:rPr>
      </w:pPr>
      <w:r>
        <w:rPr>
          <w:rFonts w:hint="eastAsia" w:ascii="宋体" w:hAnsi="宋体" w:eastAsia="宋体" w:cs="宋体"/>
          <w:bCs/>
          <w:color w:val="000000" w:themeColor="text1"/>
          <w:sz w:val="21"/>
          <w:szCs w:val="21"/>
          <w:lang w:val="en-US" w:eastAsia="zh-CN"/>
        </w:rPr>
        <w:t>（1）</w:t>
      </w:r>
      <w:r>
        <w:rPr>
          <w:rFonts w:hint="eastAsia" w:ascii="宋体" w:hAnsi="宋体" w:eastAsia="宋体" w:cs="宋体"/>
          <w:bCs/>
          <w:color w:val="000000" w:themeColor="text1"/>
          <w:sz w:val="21"/>
          <w:szCs w:val="21"/>
          <w:lang w:eastAsia="zh-CN"/>
        </w:rPr>
        <w:t>中标人</w:t>
      </w:r>
      <w:r>
        <w:rPr>
          <w:rFonts w:hint="eastAsia" w:ascii="宋体" w:hAnsi="宋体" w:eastAsia="宋体" w:cs="宋体"/>
          <w:bCs/>
          <w:color w:val="000000" w:themeColor="text1"/>
          <w:sz w:val="21"/>
          <w:szCs w:val="21"/>
        </w:rPr>
        <w:t>须</w:t>
      </w:r>
      <w:r>
        <w:rPr>
          <w:rFonts w:hint="eastAsia" w:ascii="宋体" w:hAnsi="宋体" w:eastAsia="宋体" w:cs="宋体"/>
          <w:color w:val="000000" w:themeColor="text1"/>
          <w:sz w:val="21"/>
          <w:szCs w:val="21"/>
        </w:rPr>
        <w:t>提供</w:t>
      </w:r>
      <w:r>
        <w:rPr>
          <w:rFonts w:hint="eastAsia" w:ascii="宋体" w:hAnsi="宋体" w:eastAsia="宋体" w:cs="宋体"/>
          <w:color w:val="000000" w:themeColor="text1"/>
          <w:sz w:val="21"/>
          <w:szCs w:val="21"/>
          <w:lang w:eastAsia="zh-CN"/>
        </w:rPr>
        <w:t>不少于</w:t>
      </w: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rPr>
        <w:t>年的免费维护服务</w:t>
      </w:r>
      <w:r>
        <w:rPr>
          <w:rFonts w:hint="eastAsia" w:ascii="宋体" w:hAnsi="宋体" w:eastAsia="宋体" w:cs="宋体"/>
          <w:color w:val="000000" w:themeColor="text1"/>
          <w:sz w:val="21"/>
          <w:szCs w:val="21"/>
          <w:lang w:eastAsia="zh-CN"/>
        </w:rPr>
        <w:t>（质保期）</w:t>
      </w:r>
      <w:r>
        <w:rPr>
          <w:rFonts w:hint="eastAsia" w:ascii="宋体" w:hAnsi="宋体" w:eastAsia="宋体" w:cs="宋体"/>
          <w:color w:val="000000" w:themeColor="text1"/>
          <w:sz w:val="21"/>
          <w:szCs w:val="21"/>
        </w:rPr>
        <w:t>。免费维保期自</w:t>
      </w:r>
      <w:r>
        <w:rPr>
          <w:rFonts w:hint="eastAsia" w:ascii="宋体" w:hAnsi="宋体" w:eastAsia="宋体" w:cs="宋体"/>
          <w:color w:val="000000" w:themeColor="text1"/>
          <w:sz w:val="21"/>
          <w:szCs w:val="21"/>
          <w:lang w:eastAsia="zh-CN"/>
        </w:rPr>
        <w:t>项目</w:t>
      </w:r>
      <w:r>
        <w:rPr>
          <w:rFonts w:hint="eastAsia" w:ascii="宋体" w:hAnsi="宋体" w:eastAsia="宋体" w:cs="宋体"/>
          <w:color w:val="000000" w:themeColor="text1"/>
          <w:sz w:val="21"/>
          <w:szCs w:val="21"/>
        </w:rPr>
        <w:t>验收合格之日起计算。免费维保期内所发生的费用，包括</w:t>
      </w:r>
      <w:r>
        <w:rPr>
          <w:rFonts w:hint="eastAsia" w:ascii="宋体" w:hAnsi="宋体" w:eastAsia="宋体" w:cs="宋体"/>
          <w:color w:val="000000" w:themeColor="text1"/>
          <w:sz w:val="21"/>
          <w:szCs w:val="21"/>
          <w:lang w:eastAsia="zh-CN"/>
        </w:rPr>
        <w:t>项目</w:t>
      </w:r>
      <w:r>
        <w:rPr>
          <w:rFonts w:hint="eastAsia" w:ascii="宋体" w:hAnsi="宋体" w:eastAsia="宋体" w:cs="宋体"/>
          <w:color w:val="000000" w:themeColor="text1"/>
          <w:sz w:val="21"/>
          <w:szCs w:val="21"/>
        </w:rPr>
        <w:t>维护或升级、人员交通、差旅服务等费用全部由</w:t>
      </w:r>
      <w:r>
        <w:rPr>
          <w:rFonts w:hint="eastAsia" w:ascii="宋体" w:hAnsi="宋体" w:cs="宋体"/>
          <w:color w:val="000000" w:themeColor="text1"/>
          <w:sz w:val="21"/>
          <w:szCs w:val="21"/>
          <w:lang w:eastAsia="zh-CN"/>
        </w:rPr>
        <w:t>中标人</w:t>
      </w:r>
      <w:r>
        <w:rPr>
          <w:rFonts w:hint="eastAsia" w:ascii="宋体" w:hAnsi="宋体" w:eastAsia="宋体" w:cs="宋体"/>
          <w:color w:val="000000" w:themeColor="text1"/>
          <w:sz w:val="21"/>
          <w:szCs w:val="21"/>
        </w:rPr>
        <w:t>承担。</w:t>
      </w:r>
      <w:r>
        <w:rPr>
          <w:rFonts w:hint="eastAsia" w:ascii="宋体" w:hAnsi="宋体" w:eastAsia="宋体" w:cs="宋体"/>
          <w:bCs/>
          <w:color w:val="000000" w:themeColor="text1"/>
          <w:sz w:val="21"/>
          <w:szCs w:val="21"/>
          <w:lang w:eastAsia="zh-CN"/>
        </w:rPr>
        <w:t>免费维护期内中标人</w:t>
      </w:r>
      <w:r>
        <w:rPr>
          <w:rFonts w:hint="eastAsia" w:ascii="宋体" w:hAnsi="宋体" w:eastAsia="宋体" w:cs="宋体"/>
          <w:bCs/>
          <w:color w:val="000000" w:themeColor="text1"/>
          <w:sz w:val="21"/>
          <w:szCs w:val="21"/>
        </w:rPr>
        <w:t>须提供</w:t>
      </w:r>
      <w:r>
        <w:rPr>
          <w:rFonts w:hint="eastAsia" w:ascii="宋体" w:hAnsi="宋体" w:eastAsia="宋体" w:cs="宋体"/>
          <w:color w:val="000000" w:themeColor="text1"/>
          <w:sz w:val="21"/>
          <w:szCs w:val="21"/>
        </w:rPr>
        <w:t>7×24 小时运行保障服务，以保障系统全时间段无故障不间断正常运转。</w:t>
      </w:r>
    </w:p>
    <w:p w14:paraId="6EABFF36">
      <w:pPr>
        <w:keepNext w:val="0"/>
        <w:keepLines w:val="0"/>
        <w:pageBreakBefore w:val="0"/>
        <w:widowControl w:val="0"/>
        <w:tabs>
          <w:tab w:val="left" w:pos="426"/>
        </w:tabs>
        <w:kinsoku/>
        <w:wordWrap/>
        <w:overflowPunct/>
        <w:topLinePunct w:val="0"/>
        <w:bidi w:val="0"/>
        <w:snapToGrid/>
        <w:spacing w:line="440" w:lineRule="exact"/>
        <w:ind w:left="0" w:leftChars="0" w:right="0" w:firstLine="420" w:firstLineChars="200"/>
        <w:textAlignment w:val="auto"/>
        <w:outlineLvl w:val="9"/>
        <w:rPr>
          <w:rFonts w:hint="eastAsia" w:ascii="宋体" w:hAnsi="宋体" w:eastAsia="宋体" w:cs="宋体"/>
          <w:bCs/>
          <w:color w:val="000000" w:themeColor="text1"/>
          <w:sz w:val="21"/>
          <w:szCs w:val="21"/>
        </w:rPr>
      </w:pP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lang w:val="en-US" w:eastAsia="zh-CN"/>
        </w:rPr>
        <w:t>2</w:t>
      </w:r>
      <w:r>
        <w:rPr>
          <w:rFonts w:hint="eastAsia" w:ascii="宋体" w:hAnsi="宋体" w:eastAsia="宋体" w:cs="宋体"/>
          <w:bCs/>
          <w:color w:val="000000" w:themeColor="text1"/>
          <w:sz w:val="21"/>
          <w:szCs w:val="21"/>
          <w:lang w:eastAsia="zh-CN"/>
        </w:rPr>
        <w:t>）</w:t>
      </w:r>
      <w:r>
        <w:rPr>
          <w:rFonts w:hint="eastAsia" w:ascii="宋体" w:hAnsi="宋体" w:eastAsia="宋体" w:cs="宋体"/>
          <w:bCs/>
          <w:color w:val="000000" w:themeColor="text1"/>
          <w:sz w:val="21"/>
          <w:szCs w:val="21"/>
        </w:rPr>
        <w:t>质保期内，</w:t>
      </w:r>
      <w:r>
        <w:rPr>
          <w:rFonts w:hint="eastAsia" w:ascii="宋体" w:hAnsi="宋体" w:eastAsia="宋体" w:cs="宋体"/>
          <w:bCs/>
          <w:color w:val="000000" w:themeColor="text1"/>
          <w:sz w:val="21"/>
          <w:szCs w:val="21"/>
          <w:lang w:eastAsia="zh-CN"/>
        </w:rPr>
        <w:t>中标人</w:t>
      </w:r>
      <w:r>
        <w:rPr>
          <w:rFonts w:hint="eastAsia" w:ascii="宋体" w:hAnsi="宋体" w:eastAsia="宋体" w:cs="宋体"/>
          <w:bCs/>
          <w:color w:val="000000" w:themeColor="text1"/>
          <w:sz w:val="21"/>
          <w:szCs w:val="21"/>
        </w:rPr>
        <w:t>在接到</w:t>
      </w:r>
      <w:r>
        <w:rPr>
          <w:rFonts w:hint="eastAsia" w:ascii="宋体" w:hAnsi="宋体" w:eastAsia="宋体" w:cs="宋体"/>
          <w:bCs/>
          <w:color w:val="000000" w:themeColor="text1"/>
          <w:sz w:val="21"/>
          <w:szCs w:val="21"/>
          <w:lang w:eastAsia="zh-CN"/>
        </w:rPr>
        <w:t>采购人</w:t>
      </w:r>
      <w:r>
        <w:rPr>
          <w:rFonts w:hint="eastAsia" w:ascii="宋体" w:hAnsi="宋体" w:eastAsia="宋体" w:cs="宋体"/>
          <w:bCs/>
          <w:color w:val="000000" w:themeColor="text1"/>
          <w:sz w:val="21"/>
          <w:szCs w:val="21"/>
        </w:rPr>
        <w:t>系统故障或问题告知后，4小时内进行电话响应</w:t>
      </w:r>
      <w:r>
        <w:rPr>
          <w:rFonts w:hint="eastAsia" w:ascii="宋体" w:hAnsi="宋体" w:cs="宋体"/>
          <w:bCs/>
          <w:color w:val="000000" w:themeColor="text1"/>
          <w:sz w:val="21"/>
          <w:szCs w:val="21"/>
          <w:lang w:eastAsia="zh-CN"/>
        </w:rPr>
        <w:t>或线上</w:t>
      </w:r>
      <w:r>
        <w:rPr>
          <w:rFonts w:hint="eastAsia" w:ascii="宋体" w:hAnsi="宋体" w:eastAsia="宋体" w:cs="宋体"/>
          <w:bCs/>
          <w:color w:val="000000" w:themeColor="text1"/>
          <w:sz w:val="21"/>
          <w:szCs w:val="21"/>
        </w:rPr>
        <w:t>排除故障，若电话</w:t>
      </w:r>
      <w:r>
        <w:rPr>
          <w:rFonts w:hint="eastAsia" w:ascii="宋体" w:hAnsi="宋体" w:cs="宋体"/>
          <w:bCs/>
          <w:color w:val="000000" w:themeColor="text1"/>
          <w:sz w:val="21"/>
          <w:szCs w:val="21"/>
          <w:lang w:eastAsia="zh-CN"/>
        </w:rPr>
        <w:t>或线上</w:t>
      </w:r>
      <w:r>
        <w:rPr>
          <w:rFonts w:hint="eastAsia" w:ascii="宋体" w:hAnsi="宋体" w:eastAsia="宋体" w:cs="宋体"/>
          <w:bCs/>
          <w:color w:val="000000" w:themeColor="text1"/>
          <w:sz w:val="21"/>
          <w:szCs w:val="21"/>
        </w:rPr>
        <w:t>无法解决，24小时内到达现场排除故障。</w:t>
      </w:r>
    </w:p>
    <w:p w14:paraId="050EF646">
      <w:pPr>
        <w:keepNext w:val="0"/>
        <w:keepLines w:val="0"/>
        <w:pageBreakBefore w:val="0"/>
        <w:widowControl w:val="0"/>
        <w:kinsoku/>
        <w:wordWrap/>
        <w:overflowPunct/>
        <w:topLinePunct w:val="0"/>
        <w:bidi w:val="0"/>
        <w:adjustRightInd/>
        <w:snapToGrid/>
        <w:spacing w:line="440" w:lineRule="exact"/>
        <w:ind w:left="0" w:leftChars="0" w:right="0" w:firstLine="420" w:firstLineChars="200"/>
        <w:jc w:val="left"/>
        <w:textAlignment w:val="baseline"/>
        <w:outlineLvl w:val="9"/>
        <w:rPr>
          <w:rFonts w:hint="eastAsia" w:ascii="宋体" w:hAnsi="宋体" w:eastAsia="宋体" w:cs="宋体"/>
          <w:color w:val="000000" w:themeColor="text1"/>
          <w:sz w:val="21"/>
          <w:szCs w:val="21"/>
        </w:rPr>
      </w:pPr>
      <w:r>
        <w:rPr>
          <w:rFonts w:hint="eastAsia" w:ascii="宋体" w:hAnsi="宋体" w:eastAsia="宋体" w:cs="宋体"/>
          <w:bCs/>
          <w:color w:val="000000" w:themeColor="text1"/>
          <w:sz w:val="21"/>
          <w:szCs w:val="21"/>
          <w:lang w:val="en-US" w:eastAsia="zh-CN"/>
        </w:rPr>
        <w:t>（3）</w:t>
      </w:r>
      <w:r>
        <w:rPr>
          <w:rFonts w:hint="eastAsia" w:ascii="宋体" w:hAnsi="宋体" w:eastAsia="宋体" w:cs="宋体"/>
          <w:color w:val="000000" w:themeColor="text1"/>
          <w:sz w:val="21"/>
          <w:szCs w:val="21"/>
          <w:lang w:val="en-US" w:eastAsia="zh-CN"/>
        </w:rPr>
        <w:t>免费维护期内中标人</w:t>
      </w:r>
      <w:r>
        <w:rPr>
          <w:rFonts w:hint="eastAsia" w:ascii="宋体" w:hAnsi="宋体" w:eastAsia="宋体" w:cs="宋体"/>
          <w:color w:val="000000" w:themeColor="text1"/>
          <w:sz w:val="21"/>
          <w:szCs w:val="21"/>
        </w:rPr>
        <w:t>应主动</w:t>
      </w:r>
      <w:r>
        <w:rPr>
          <w:rFonts w:hint="eastAsia" w:ascii="宋体" w:hAnsi="宋体" w:eastAsia="宋体" w:cs="宋体"/>
          <w:color w:val="000000" w:themeColor="text1"/>
          <w:sz w:val="21"/>
          <w:szCs w:val="21"/>
          <w:lang w:eastAsia="zh-CN"/>
        </w:rPr>
        <w:t>免费</w:t>
      </w:r>
      <w:r>
        <w:rPr>
          <w:rFonts w:hint="eastAsia" w:ascii="宋体" w:hAnsi="宋体" w:eastAsia="宋体" w:cs="宋体"/>
          <w:color w:val="000000" w:themeColor="text1"/>
          <w:sz w:val="21"/>
          <w:szCs w:val="21"/>
        </w:rPr>
        <w:t>提供系统扩充、升级方面的技术支持服务。</w:t>
      </w:r>
    </w:p>
    <w:p w14:paraId="2EA56BF4">
      <w:pPr>
        <w:pStyle w:val="37"/>
        <w:keepNext w:val="0"/>
        <w:keepLines w:val="0"/>
        <w:pageBreakBefore w:val="0"/>
        <w:widowControl w:val="0"/>
        <w:kinsoku/>
        <w:wordWrap/>
        <w:overflowPunct/>
        <w:topLinePunct w:val="0"/>
        <w:bidi w:val="0"/>
        <w:adjustRightInd/>
        <w:snapToGrid/>
        <w:spacing w:line="440" w:lineRule="exact"/>
        <w:ind w:left="0" w:leftChars="0" w:right="0" w:firstLine="420" w:firstLineChars="200"/>
        <w:jc w:val="left"/>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保密</w:t>
      </w:r>
      <w:r>
        <w:rPr>
          <w:rFonts w:hint="eastAsia" w:ascii="宋体" w:hAnsi="宋体" w:eastAsia="宋体" w:cs="宋体"/>
          <w:b/>
          <w:bCs/>
          <w:color w:val="auto"/>
          <w:sz w:val="21"/>
          <w:szCs w:val="21"/>
          <w:lang w:eastAsia="zh-CN"/>
        </w:rPr>
        <w:t>条款</w:t>
      </w:r>
    </w:p>
    <w:p w14:paraId="6BD3FB56">
      <w:pPr>
        <w:pStyle w:val="37"/>
        <w:keepNext w:val="0"/>
        <w:keepLines w:val="0"/>
        <w:pageBreakBefore w:val="0"/>
        <w:widowControl w:val="0"/>
        <w:kinsoku/>
        <w:wordWrap/>
        <w:overflowPunct/>
        <w:topLinePunct w:val="0"/>
        <w:bidi w:val="0"/>
        <w:adjustRightInd/>
        <w:snapToGrid/>
        <w:spacing w:line="440" w:lineRule="exact"/>
        <w:ind w:left="0" w:leftChars="0" w:right="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）中标人</w:t>
      </w:r>
      <w:r>
        <w:rPr>
          <w:rFonts w:hint="eastAsia" w:ascii="宋体" w:hAnsi="宋体" w:eastAsia="宋体" w:cs="宋体"/>
          <w:sz w:val="21"/>
          <w:szCs w:val="21"/>
        </w:rPr>
        <w:t>应对</w:t>
      </w:r>
      <w:r>
        <w:rPr>
          <w:rFonts w:hint="eastAsia" w:ascii="宋体" w:hAnsi="宋体" w:eastAsia="宋体" w:cs="宋体"/>
          <w:sz w:val="21"/>
          <w:szCs w:val="21"/>
          <w:lang w:eastAsia="zh-CN"/>
        </w:rPr>
        <w:t>采购人</w:t>
      </w:r>
      <w:r>
        <w:rPr>
          <w:rFonts w:hint="eastAsia" w:ascii="宋体" w:hAnsi="宋体" w:eastAsia="宋体" w:cs="宋体"/>
          <w:sz w:val="21"/>
          <w:szCs w:val="21"/>
        </w:rPr>
        <w:t>医院提供的资料保密，应对项目过程中所涉及到的所有发展规划、业务数据、财务数据、投资与设备以及其它信息的所有数据保密。</w:t>
      </w:r>
      <w:r>
        <w:rPr>
          <w:rFonts w:hint="eastAsia" w:ascii="宋体" w:hAnsi="宋体" w:eastAsia="宋体" w:cs="宋体"/>
          <w:color w:val="auto"/>
          <w:sz w:val="21"/>
          <w:szCs w:val="21"/>
          <w:lang w:eastAsia="zh-CN"/>
        </w:rPr>
        <w:t>任何</w:t>
      </w:r>
      <w:r>
        <w:rPr>
          <w:rFonts w:hint="eastAsia" w:ascii="宋体" w:hAnsi="宋体" w:eastAsia="宋体" w:cs="宋体"/>
          <w:color w:val="auto"/>
          <w:sz w:val="21"/>
          <w:szCs w:val="21"/>
        </w:rPr>
        <w:t>一方</w:t>
      </w:r>
      <w:r>
        <w:rPr>
          <w:rFonts w:hint="eastAsia" w:ascii="宋体" w:hAnsi="宋体" w:eastAsia="宋体" w:cs="宋体"/>
          <w:color w:val="auto"/>
          <w:sz w:val="21"/>
          <w:szCs w:val="21"/>
          <w:lang w:eastAsia="zh-CN"/>
        </w:rPr>
        <w:t>均</w:t>
      </w:r>
      <w:r>
        <w:rPr>
          <w:rFonts w:hint="eastAsia" w:ascii="宋体" w:hAnsi="宋体" w:eastAsia="宋体" w:cs="宋体"/>
          <w:color w:val="auto"/>
          <w:sz w:val="21"/>
          <w:szCs w:val="21"/>
        </w:rPr>
        <w:t>需严格遵守安全保密条款，保护双方商业秘密</w:t>
      </w:r>
      <w:r>
        <w:rPr>
          <w:rFonts w:hint="eastAsia" w:ascii="宋体" w:hAnsi="宋体" w:eastAsia="宋体" w:cs="宋体"/>
          <w:color w:val="auto"/>
          <w:sz w:val="21"/>
          <w:szCs w:val="21"/>
          <w:lang w:eastAsia="zh-CN"/>
        </w:rPr>
        <w:t>、技术秘密</w:t>
      </w:r>
      <w:r>
        <w:rPr>
          <w:rFonts w:hint="eastAsia" w:ascii="宋体" w:hAnsi="宋体" w:eastAsia="宋体" w:cs="宋体"/>
          <w:color w:val="auto"/>
          <w:sz w:val="21"/>
          <w:szCs w:val="21"/>
        </w:rPr>
        <w:t>及相关权益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包括但不限于从对方获取的与项目相关的任何信息及文件。双方对其各自的雇员、关联公司、聘用的服务商等进行同等的秘密保护监督。一方因泄密给对方造成的损失，应全额赔偿。</w:t>
      </w:r>
    </w:p>
    <w:p w14:paraId="203D4170">
      <w:pPr>
        <w:pStyle w:val="37"/>
        <w:keepNext w:val="0"/>
        <w:keepLines w:val="0"/>
        <w:pageBreakBefore w:val="0"/>
        <w:widowControl w:val="0"/>
        <w:kinsoku/>
        <w:wordWrap/>
        <w:overflowPunct/>
        <w:topLinePunct w:val="0"/>
        <w:bidi w:val="0"/>
        <w:adjustRightInd/>
        <w:snapToGrid/>
        <w:spacing w:line="440" w:lineRule="exact"/>
        <w:ind w:left="0" w:leftChars="0" w:right="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双方所承担的保密义务不以本</w:t>
      </w:r>
      <w:r>
        <w:rPr>
          <w:rFonts w:hint="eastAsia" w:ascii="宋体" w:hAnsi="宋体" w:eastAsia="宋体" w:cs="宋体"/>
          <w:sz w:val="21"/>
          <w:szCs w:val="21"/>
          <w:lang w:eastAsia="zh-CN"/>
        </w:rPr>
        <w:t>文件及合同</w:t>
      </w:r>
      <w:r>
        <w:rPr>
          <w:rFonts w:hint="eastAsia" w:ascii="宋体" w:hAnsi="宋体" w:eastAsia="宋体" w:cs="宋体"/>
          <w:sz w:val="21"/>
          <w:szCs w:val="21"/>
        </w:rPr>
        <w:t>的失效而失效</w:t>
      </w:r>
      <w:r>
        <w:rPr>
          <w:rFonts w:hint="eastAsia" w:ascii="宋体" w:hAnsi="宋体" w:eastAsia="宋体" w:cs="宋体"/>
          <w:color w:val="auto"/>
          <w:sz w:val="21"/>
          <w:szCs w:val="21"/>
        </w:rPr>
        <w:t>。</w:t>
      </w:r>
    </w:p>
    <w:p w14:paraId="69E99D5F">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cs="宋体"/>
          <w:b/>
          <w:bCs/>
          <w:color w:val="auto"/>
          <w:szCs w:val="21"/>
          <w:lang w:val="en-US" w:eastAsia="zh-CN"/>
        </w:rPr>
        <w:t>7.</w:t>
      </w:r>
      <w:r>
        <w:rPr>
          <w:rFonts w:hint="eastAsia" w:ascii="宋体" w:hAnsi="宋体" w:eastAsia="宋体" w:cs="宋体"/>
          <w:b/>
          <w:bCs/>
          <w:color w:val="auto"/>
          <w:sz w:val="21"/>
          <w:szCs w:val="21"/>
          <w:highlight w:val="none"/>
        </w:rPr>
        <w:t>知识产权</w:t>
      </w:r>
    </w:p>
    <w:p w14:paraId="565A9A00">
      <w:pPr>
        <w:pStyle w:val="38"/>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Lines="0" w:beforeAutospacing="0" w:after="0" w:afterLines="0" w:afterAutospacing="0" w:line="440" w:lineRule="exact"/>
        <w:ind w:left="0" w:leftChars="0" w:firstLine="420" w:firstLineChars="200"/>
        <w:jc w:val="left"/>
        <w:textAlignment w:val="auto"/>
        <w:outlineLvl w:val="9"/>
        <w:rPr>
          <w:rFonts w:hint="eastAsia" w:ascii="宋体" w:hAnsi="宋体" w:eastAsia="宋体" w:cs="宋体"/>
          <w:b/>
          <w:sz w:val="21"/>
          <w:szCs w:val="21"/>
          <w:lang w:val="en-US" w:eastAsia="zh-CN"/>
        </w:rPr>
      </w:pPr>
      <w:r>
        <w:rPr>
          <w:rFonts w:hint="eastAsia" w:ascii="宋体" w:hAnsi="宋体" w:eastAsia="宋体" w:cs="宋体"/>
          <w:color w:val="auto"/>
          <w:sz w:val="21"/>
          <w:szCs w:val="21"/>
          <w:highlight w:val="none"/>
        </w:rPr>
        <w:t>本项目开发建设、实施和使用中所涉及到所有知识产权，</w:t>
      </w:r>
      <w:r>
        <w:rPr>
          <w:rFonts w:hint="eastAsia" w:cs="宋体"/>
          <w:color w:val="auto"/>
          <w:sz w:val="21"/>
          <w:szCs w:val="21"/>
          <w:highlight w:val="none"/>
          <w:lang w:eastAsia="zh-CN"/>
        </w:rPr>
        <w:t>中标人</w:t>
      </w:r>
      <w:r>
        <w:rPr>
          <w:rFonts w:hint="eastAsia" w:ascii="宋体" w:hAnsi="宋体" w:eastAsia="宋体" w:cs="宋体"/>
          <w:color w:val="auto"/>
          <w:sz w:val="21"/>
          <w:szCs w:val="21"/>
          <w:highlight w:val="none"/>
        </w:rPr>
        <w:t>应具有自主知识产权或者具有永久使用权，无侵犯或涉嫌侵犯任何第三方的知识产权，并同意</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具有永久使用权</w:t>
      </w:r>
      <w:r>
        <w:rPr>
          <w:rFonts w:hint="eastAsia" w:eastAsia="宋体" w:cs="宋体"/>
          <w:color w:val="auto"/>
          <w:sz w:val="21"/>
          <w:szCs w:val="21"/>
          <w:highlight w:val="none"/>
          <w:lang w:eastAsia="zh-CN"/>
        </w:rPr>
        <w:t>，否则中标人须自行承担侵权责任。</w:t>
      </w:r>
    </w:p>
    <w:p w14:paraId="3874EF6D">
      <w:pPr>
        <w:keepNext w:val="0"/>
        <w:keepLines w:val="0"/>
        <w:pageBreakBefore w:val="0"/>
        <w:widowControl w:val="0"/>
        <w:tabs>
          <w:tab w:val="left" w:pos="900"/>
        </w:tabs>
        <w:kinsoku/>
        <w:wordWrap/>
        <w:overflowPunct/>
        <w:topLinePunct w:val="0"/>
        <w:bidi w:val="0"/>
        <w:snapToGrid/>
        <w:spacing w:line="440" w:lineRule="exact"/>
        <w:ind w:leftChars="0" w:firstLine="420" w:firstLineChars="200"/>
        <w:textAlignment w:val="auto"/>
        <w:rPr>
          <w:rFonts w:ascii="宋体" w:hAnsi="宋体" w:cs="宋体"/>
          <w:b/>
          <w:color w:val="auto"/>
          <w:szCs w:val="21"/>
        </w:rPr>
      </w:pPr>
      <w:r>
        <w:rPr>
          <w:rFonts w:hint="eastAsia" w:ascii="宋体" w:hAnsi="宋体" w:cs="宋体"/>
          <w:b/>
          <w:bCs/>
          <w:color w:val="auto"/>
          <w:szCs w:val="21"/>
          <w:lang w:val="en-US" w:eastAsia="zh-CN"/>
        </w:rPr>
        <w:t>8.</w:t>
      </w:r>
      <w:r>
        <w:rPr>
          <w:rFonts w:hint="eastAsia" w:ascii="宋体" w:hAnsi="宋体" w:cs="宋体"/>
          <w:b/>
          <w:color w:val="auto"/>
          <w:szCs w:val="21"/>
        </w:rPr>
        <w:t>违约责任</w:t>
      </w:r>
    </w:p>
    <w:p w14:paraId="34BF22B5">
      <w:pPr>
        <w:keepNext w:val="0"/>
        <w:keepLines w:val="0"/>
        <w:pageBreakBefore w:val="0"/>
        <w:widowControl w:val="0"/>
        <w:tabs>
          <w:tab w:val="left" w:pos="900"/>
        </w:tabs>
        <w:kinsoku/>
        <w:wordWrap/>
        <w:overflowPunct/>
        <w:topLinePunct w:val="0"/>
        <w:bidi w:val="0"/>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）中标人</w:t>
      </w:r>
      <w:r>
        <w:rPr>
          <w:rFonts w:hint="eastAsia" w:ascii="宋体" w:hAnsi="宋体" w:eastAsia="宋体" w:cs="宋体"/>
          <w:color w:val="auto"/>
          <w:sz w:val="21"/>
          <w:szCs w:val="21"/>
          <w:lang w:eastAsia="zh-CN"/>
        </w:rPr>
        <w:t>拒绝</w:t>
      </w:r>
      <w:r>
        <w:rPr>
          <w:rFonts w:hint="eastAsia" w:ascii="宋体" w:hAnsi="宋体" w:eastAsia="宋体" w:cs="宋体"/>
          <w:color w:val="auto"/>
          <w:sz w:val="21"/>
          <w:szCs w:val="21"/>
        </w:rPr>
        <w:t>交付货物、工程/提供服务</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交付的货物、工程/提供的服务不符合采购文件、报价文件或本合同规定的，</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有权拒收，并且</w:t>
      </w:r>
      <w:r>
        <w:rPr>
          <w:rFonts w:hint="eastAsia" w:ascii="宋体" w:hAnsi="宋体" w:cs="宋体"/>
          <w:color w:val="auto"/>
          <w:sz w:val="21"/>
          <w:szCs w:val="21"/>
          <w:lang w:eastAsia="zh-CN"/>
        </w:rPr>
        <w:t>中标人</w:t>
      </w:r>
      <w:r>
        <w:rPr>
          <w:rFonts w:hint="eastAsia" w:ascii="宋体" w:hAnsi="宋体" w:eastAsia="宋体" w:cs="宋体"/>
          <w:color w:val="auto"/>
          <w:sz w:val="21"/>
          <w:szCs w:val="21"/>
        </w:rPr>
        <w:t>须向</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支付本合同总价5%的违约金。</w:t>
      </w:r>
    </w:p>
    <w:p w14:paraId="67A09DDA">
      <w:pPr>
        <w:keepNext w:val="0"/>
        <w:keepLines w:val="0"/>
        <w:pageBreakBefore w:val="0"/>
        <w:widowControl w:val="0"/>
        <w:tabs>
          <w:tab w:val="left" w:pos="720"/>
          <w:tab w:val="left" w:pos="900"/>
        </w:tabs>
        <w:kinsoku/>
        <w:wordWrap/>
        <w:overflowPunct/>
        <w:topLinePunct w:val="0"/>
        <w:bidi w:val="0"/>
        <w:snapToGrid/>
        <w:spacing w:line="440" w:lineRule="exact"/>
        <w:ind w:leftChars="0" w:firstLine="420" w:firstLineChars="200"/>
        <w:textAlignment w:val="auto"/>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）中标人</w:t>
      </w:r>
      <w:r>
        <w:rPr>
          <w:rFonts w:hint="eastAsia" w:ascii="宋体" w:hAnsi="宋体" w:cs="宋体"/>
          <w:color w:val="auto"/>
          <w:szCs w:val="21"/>
        </w:rPr>
        <w:t>未能按本合同规定的交货时间交付货物的/提供服务，从逾期之日起每日按本合同总价3‰的数额向</w:t>
      </w:r>
      <w:r>
        <w:rPr>
          <w:rFonts w:hint="eastAsia" w:ascii="宋体" w:hAnsi="宋体" w:cs="宋体"/>
          <w:color w:val="auto"/>
          <w:szCs w:val="21"/>
          <w:lang w:eastAsia="zh-CN"/>
        </w:rPr>
        <w:t>采购人</w:t>
      </w:r>
      <w:r>
        <w:rPr>
          <w:rFonts w:hint="eastAsia" w:ascii="宋体" w:hAnsi="宋体" w:cs="宋体"/>
          <w:color w:val="auto"/>
          <w:szCs w:val="21"/>
        </w:rPr>
        <w:t>支付违约金；逾期半个月以上的，</w:t>
      </w:r>
      <w:r>
        <w:rPr>
          <w:rFonts w:hint="eastAsia" w:ascii="宋体" w:hAnsi="宋体" w:cs="宋体"/>
          <w:color w:val="auto"/>
          <w:szCs w:val="21"/>
          <w:lang w:eastAsia="zh-CN"/>
        </w:rPr>
        <w:t>采购人</w:t>
      </w:r>
      <w:r>
        <w:rPr>
          <w:rFonts w:hint="eastAsia" w:ascii="宋体" w:hAnsi="宋体" w:cs="宋体"/>
          <w:color w:val="auto"/>
          <w:szCs w:val="21"/>
        </w:rPr>
        <w:t>有权终止合同，由此造成的</w:t>
      </w:r>
      <w:r>
        <w:rPr>
          <w:rFonts w:hint="eastAsia" w:ascii="宋体" w:hAnsi="宋体" w:cs="宋体"/>
          <w:color w:val="auto"/>
          <w:szCs w:val="21"/>
          <w:lang w:eastAsia="zh-CN"/>
        </w:rPr>
        <w:t>采购人</w:t>
      </w:r>
      <w:r>
        <w:rPr>
          <w:rFonts w:hint="eastAsia" w:ascii="宋体" w:hAnsi="宋体" w:cs="宋体"/>
          <w:color w:val="auto"/>
          <w:szCs w:val="21"/>
        </w:rPr>
        <w:t>经济损失由</w:t>
      </w:r>
      <w:r>
        <w:rPr>
          <w:rFonts w:hint="eastAsia" w:ascii="宋体" w:hAnsi="宋体" w:cs="宋体"/>
          <w:color w:val="auto"/>
          <w:szCs w:val="21"/>
          <w:lang w:eastAsia="zh-CN"/>
        </w:rPr>
        <w:t>中标人</w:t>
      </w:r>
      <w:r>
        <w:rPr>
          <w:rFonts w:hint="eastAsia" w:ascii="宋体" w:hAnsi="宋体" w:cs="宋体"/>
          <w:color w:val="auto"/>
          <w:szCs w:val="21"/>
        </w:rPr>
        <w:t>承担。</w:t>
      </w:r>
    </w:p>
    <w:p w14:paraId="58D2E545">
      <w:pPr>
        <w:keepNext w:val="0"/>
        <w:keepLines w:val="0"/>
        <w:pageBreakBefore w:val="0"/>
        <w:widowControl w:val="0"/>
        <w:kinsoku/>
        <w:wordWrap/>
        <w:overflowPunct/>
        <w:topLinePunct w:val="0"/>
        <w:bidi w:val="0"/>
        <w:snapToGrid/>
        <w:spacing w:line="440" w:lineRule="exact"/>
        <w:ind w:leftChars="0" w:firstLine="420" w:firstLineChars="200"/>
        <w:textAlignment w:val="auto"/>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）采购人</w:t>
      </w:r>
      <w:r>
        <w:rPr>
          <w:rFonts w:hint="eastAsia" w:ascii="宋体" w:hAnsi="宋体" w:cs="宋体"/>
          <w:color w:val="auto"/>
          <w:szCs w:val="21"/>
        </w:rPr>
        <w:t>无正当理由拒收货物/接受服务，到期拒付货物/服务款项的，</w:t>
      </w:r>
      <w:r>
        <w:rPr>
          <w:rFonts w:hint="eastAsia" w:ascii="宋体" w:hAnsi="宋体" w:cs="宋体"/>
          <w:color w:val="auto"/>
          <w:szCs w:val="21"/>
          <w:lang w:eastAsia="zh-CN"/>
        </w:rPr>
        <w:t>采购人</w:t>
      </w:r>
      <w:r>
        <w:rPr>
          <w:rFonts w:hint="eastAsia" w:ascii="宋体" w:hAnsi="宋体" w:cs="宋体"/>
          <w:color w:val="auto"/>
          <w:szCs w:val="21"/>
        </w:rPr>
        <w:t>向</w:t>
      </w:r>
      <w:r>
        <w:rPr>
          <w:rFonts w:hint="eastAsia" w:ascii="宋体" w:hAnsi="宋体" w:cs="宋体"/>
          <w:color w:val="auto"/>
          <w:szCs w:val="21"/>
          <w:lang w:eastAsia="zh-CN"/>
        </w:rPr>
        <w:t>中标人</w:t>
      </w:r>
      <w:r>
        <w:rPr>
          <w:rFonts w:hint="eastAsia" w:ascii="宋体" w:hAnsi="宋体" w:cs="宋体"/>
          <w:color w:val="auto"/>
          <w:szCs w:val="21"/>
        </w:rPr>
        <w:t>偿付本合同总的5%的违约金。</w:t>
      </w:r>
      <w:r>
        <w:rPr>
          <w:rFonts w:hint="eastAsia" w:ascii="宋体" w:hAnsi="宋体" w:cs="宋体"/>
          <w:color w:val="auto"/>
          <w:szCs w:val="21"/>
          <w:lang w:eastAsia="zh-CN"/>
        </w:rPr>
        <w:t>采购人</w:t>
      </w:r>
      <w:r>
        <w:rPr>
          <w:rFonts w:hint="eastAsia" w:ascii="宋体" w:hAnsi="宋体" w:cs="宋体"/>
          <w:color w:val="auto"/>
          <w:szCs w:val="21"/>
        </w:rPr>
        <w:t>人逾期付款，则每日按本合同总价的3‰向</w:t>
      </w:r>
      <w:r>
        <w:rPr>
          <w:rFonts w:hint="eastAsia" w:ascii="宋体" w:hAnsi="宋体" w:cs="宋体"/>
          <w:color w:val="auto"/>
          <w:szCs w:val="21"/>
          <w:lang w:eastAsia="zh-CN"/>
        </w:rPr>
        <w:t>中标人</w:t>
      </w:r>
      <w:r>
        <w:rPr>
          <w:rFonts w:hint="eastAsia" w:ascii="宋体" w:hAnsi="宋体" w:cs="宋体"/>
          <w:color w:val="auto"/>
          <w:szCs w:val="21"/>
        </w:rPr>
        <w:t>偿付违约金。</w:t>
      </w:r>
    </w:p>
    <w:p w14:paraId="38294AF0">
      <w:pPr>
        <w:keepNext w:val="0"/>
        <w:keepLines w:val="0"/>
        <w:pageBreakBefore w:val="0"/>
        <w:widowControl w:val="0"/>
        <w:kinsoku/>
        <w:wordWrap/>
        <w:overflowPunct/>
        <w:topLinePunct w:val="0"/>
        <w:bidi w:val="0"/>
        <w:snapToGrid/>
        <w:spacing w:line="440" w:lineRule="exact"/>
        <w:ind w:leftChars="0" w:firstLine="420" w:firstLineChars="200"/>
        <w:textAlignment w:val="auto"/>
        <w:rPr>
          <w:rFonts w:hint="eastAsia" w:ascii="宋体" w:hAnsi="宋体" w:cs="宋体"/>
          <w:b/>
          <w:color w:val="auto"/>
          <w:szCs w:val="21"/>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4</w:t>
      </w:r>
      <w:r>
        <w:rPr>
          <w:rFonts w:hint="eastAsia" w:ascii="宋体" w:hAnsi="宋体" w:cs="宋体"/>
          <w:bCs/>
          <w:color w:val="auto"/>
          <w:szCs w:val="21"/>
          <w:lang w:eastAsia="zh-CN"/>
        </w:rPr>
        <w:t>）</w:t>
      </w:r>
      <w:r>
        <w:rPr>
          <w:rFonts w:hint="eastAsia" w:ascii="宋体" w:hAnsi="宋体" w:cs="宋体"/>
          <w:bCs/>
          <w:color w:val="auto"/>
          <w:szCs w:val="21"/>
        </w:rPr>
        <w:t>其它违约责任按《中华人民共和国</w:t>
      </w:r>
      <w:r>
        <w:rPr>
          <w:rFonts w:hint="eastAsia" w:ascii="宋体" w:hAnsi="宋体" w:cs="宋体"/>
          <w:bCs/>
          <w:color w:val="auto"/>
          <w:szCs w:val="21"/>
          <w:lang w:eastAsia="zh-CN"/>
        </w:rPr>
        <w:t>民法典</w:t>
      </w:r>
      <w:r>
        <w:rPr>
          <w:rFonts w:hint="eastAsia" w:ascii="宋体" w:hAnsi="宋体" w:cs="宋体"/>
          <w:bCs/>
          <w:color w:val="auto"/>
          <w:szCs w:val="21"/>
        </w:rPr>
        <w:t>》处理。</w:t>
      </w:r>
    </w:p>
    <w:p w14:paraId="0FE450EA">
      <w:pPr>
        <w:keepNext w:val="0"/>
        <w:keepLines w:val="0"/>
        <w:pageBreakBefore w:val="0"/>
        <w:widowControl w:val="0"/>
        <w:kinsoku/>
        <w:wordWrap/>
        <w:overflowPunct/>
        <w:topLinePunct w:val="0"/>
        <w:bidi w:val="0"/>
        <w:snapToGrid/>
        <w:spacing w:line="440" w:lineRule="exact"/>
        <w:ind w:leftChars="0" w:firstLine="420" w:firstLineChars="200"/>
        <w:textAlignment w:val="auto"/>
        <w:rPr>
          <w:rFonts w:ascii="宋体" w:hAnsi="宋体" w:cs="宋体"/>
          <w:color w:val="auto"/>
          <w:szCs w:val="21"/>
        </w:rPr>
      </w:pPr>
      <w:r>
        <w:rPr>
          <w:rFonts w:hint="eastAsia" w:ascii="宋体" w:hAnsi="宋体" w:cs="宋体"/>
          <w:b/>
          <w:color w:val="auto"/>
          <w:szCs w:val="21"/>
          <w:lang w:val="en-US" w:eastAsia="zh-CN"/>
        </w:rPr>
        <w:t>9.</w:t>
      </w:r>
      <w:r>
        <w:rPr>
          <w:rFonts w:hint="eastAsia" w:ascii="宋体" w:hAnsi="宋体" w:cs="宋体"/>
          <w:b/>
          <w:color w:val="auto"/>
          <w:szCs w:val="21"/>
        </w:rPr>
        <w:t>付款方式</w:t>
      </w:r>
      <w:r>
        <w:rPr>
          <w:rFonts w:hint="eastAsia" w:ascii="宋体" w:hAnsi="宋体" w:cs="宋体"/>
          <w:color w:val="auto"/>
          <w:szCs w:val="21"/>
        </w:rPr>
        <w:t>：</w:t>
      </w:r>
    </w:p>
    <w:p w14:paraId="58D970A6">
      <w:pPr>
        <w:keepNext w:val="0"/>
        <w:keepLines w:val="0"/>
        <w:pageBreakBefore w:val="0"/>
        <w:widowControl w:val="0"/>
        <w:kinsoku/>
        <w:wordWrap/>
        <w:overflowPunct/>
        <w:topLinePunct w:val="0"/>
        <w:bidi w:val="0"/>
        <w:snapToGrid/>
        <w:spacing w:line="440" w:lineRule="exact"/>
        <w:ind w:leftChars="0" w:firstLine="420" w:firstLineChars="200"/>
        <w:textAlignment w:val="auto"/>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合同签订后，</w:t>
      </w:r>
      <w:r>
        <w:rPr>
          <w:rFonts w:hint="eastAsia" w:ascii="宋体" w:hAnsi="宋体" w:cs="宋体"/>
          <w:color w:val="auto"/>
          <w:szCs w:val="21"/>
          <w:lang w:eastAsia="zh-CN"/>
        </w:rPr>
        <w:t>中标人</w:t>
      </w:r>
      <w:r>
        <w:rPr>
          <w:rFonts w:hint="eastAsia" w:ascii="宋体" w:hAnsi="宋体" w:cs="宋体"/>
          <w:color w:val="auto"/>
          <w:szCs w:val="21"/>
        </w:rPr>
        <w:t>一次性提供合同货款有效税务发票给</w:t>
      </w:r>
      <w:r>
        <w:rPr>
          <w:rFonts w:hint="eastAsia" w:ascii="宋体" w:hAnsi="宋体" w:cs="宋体"/>
          <w:color w:val="auto"/>
          <w:szCs w:val="21"/>
          <w:lang w:eastAsia="zh-CN"/>
        </w:rPr>
        <w:t>采购人</w:t>
      </w:r>
      <w:r>
        <w:rPr>
          <w:rFonts w:hint="eastAsia" w:ascii="宋体" w:hAnsi="宋体" w:cs="宋体"/>
          <w:color w:val="auto"/>
          <w:szCs w:val="21"/>
        </w:rPr>
        <w:t>。</w:t>
      </w:r>
    </w:p>
    <w:p w14:paraId="685F73DE">
      <w:pPr>
        <w:pStyle w:val="7"/>
        <w:keepNext w:val="0"/>
        <w:keepLines w:val="0"/>
        <w:pageBreakBefore w:val="0"/>
        <w:widowControl w:val="0"/>
        <w:kinsoku/>
        <w:wordWrap/>
        <w:overflowPunct/>
        <w:topLinePunct w:val="0"/>
        <w:bidi w:val="0"/>
        <w:snapToGrid/>
        <w:spacing w:line="440" w:lineRule="exact"/>
        <w:ind w:leftChars="0" w:firstLine="420" w:firstLineChars="200"/>
        <w:jc w:val="both"/>
        <w:textAlignment w:val="auto"/>
        <w:rPr>
          <w:b/>
          <w:color w:val="auto"/>
          <w:sz w:val="21"/>
          <w:szCs w:val="21"/>
        </w:rPr>
      </w:pPr>
      <w:r>
        <w:rPr>
          <w:rFonts w:hint="eastAsia" w:ascii="宋体" w:hAnsi="宋体" w:eastAsia="宋体" w:cs="宋体"/>
          <w:snapToGrid w:val="0"/>
          <w:color w:val="auto"/>
          <w:sz w:val="21"/>
          <w:szCs w:val="21"/>
          <w:lang w:eastAsia="zh-CN"/>
        </w:rPr>
        <w:t>（</w:t>
      </w:r>
      <w:r>
        <w:rPr>
          <w:rFonts w:hint="eastAsia" w:ascii="宋体" w:hAnsi="宋体" w:eastAsia="宋体" w:cs="宋体"/>
          <w:snapToGrid w:val="0"/>
          <w:color w:val="auto"/>
          <w:sz w:val="21"/>
          <w:szCs w:val="21"/>
          <w:lang w:val="en-US" w:eastAsia="zh-CN"/>
        </w:rPr>
        <w:t>2</w:t>
      </w:r>
      <w:r>
        <w:rPr>
          <w:rFonts w:hint="eastAsia" w:ascii="宋体" w:hAnsi="宋体" w:eastAsia="宋体" w:cs="宋体"/>
          <w:snapToGrid w:val="0"/>
          <w:color w:val="auto"/>
          <w:sz w:val="21"/>
          <w:szCs w:val="21"/>
          <w:lang w:eastAsia="zh-CN"/>
        </w:rPr>
        <w:t>）</w:t>
      </w:r>
      <w:r>
        <w:rPr>
          <w:rFonts w:hint="eastAsia" w:ascii="宋体" w:hAnsi="宋体" w:eastAsia="宋体" w:cs="宋体"/>
          <w:color w:val="auto"/>
          <w:sz w:val="21"/>
          <w:szCs w:val="21"/>
        </w:rPr>
        <w:t>合同签订后</w:t>
      </w:r>
      <w:r>
        <w:rPr>
          <w:rFonts w:hint="eastAsia" w:ascii="宋体" w:hAnsi="宋体" w:eastAsia="宋体" w:cs="宋体"/>
          <w:color w:val="auto"/>
          <w:sz w:val="21"/>
          <w:szCs w:val="21"/>
          <w:lang w:eastAsia="zh-CN"/>
        </w:rPr>
        <w:t>，</w:t>
      </w:r>
      <w:r>
        <w:rPr>
          <w:rFonts w:hint="eastAsia" w:ascii="宋体" w:hAnsi="宋体" w:eastAsia="宋体" w:cs="宋体"/>
          <w:color w:val="000000" w:themeColor="text1"/>
          <w:sz w:val="21"/>
          <w:szCs w:val="21"/>
          <w:lang w:eastAsia="zh-CN"/>
        </w:rPr>
        <w:t>采购人收到中标人有效税务发票办理汇款手续之日起</w:t>
      </w:r>
      <w:r>
        <w:rPr>
          <w:rFonts w:hint="eastAsia" w:ascii="宋体" w:hAnsi="宋体" w:eastAsia="宋体" w:cs="宋体"/>
          <w:color w:val="000000" w:themeColor="text1"/>
          <w:sz w:val="21"/>
          <w:szCs w:val="21"/>
          <w:lang w:val="en-US" w:eastAsia="zh-CN"/>
        </w:rPr>
        <w:t>5</w:t>
      </w:r>
      <w:r>
        <w:rPr>
          <w:rFonts w:hint="eastAsia" w:ascii="宋体" w:hAnsi="宋体" w:eastAsia="宋体" w:cs="宋体"/>
          <w:color w:val="000000" w:themeColor="text1"/>
          <w:sz w:val="21"/>
          <w:szCs w:val="21"/>
        </w:rPr>
        <w:t>个工作日内，</w:t>
      </w:r>
      <w:r>
        <w:rPr>
          <w:rFonts w:hint="eastAsia" w:ascii="宋体" w:hAnsi="宋体" w:eastAsia="宋体" w:cs="宋体"/>
          <w:color w:val="000000" w:themeColor="text1"/>
          <w:sz w:val="21"/>
          <w:szCs w:val="21"/>
          <w:lang w:eastAsia="zh-CN"/>
        </w:rPr>
        <w:t>采购人</w:t>
      </w:r>
      <w:r>
        <w:rPr>
          <w:rFonts w:hint="eastAsia" w:ascii="宋体" w:hAnsi="宋体" w:eastAsia="宋体" w:cs="宋体"/>
          <w:color w:val="000000" w:themeColor="text1"/>
          <w:sz w:val="21"/>
          <w:szCs w:val="21"/>
        </w:rPr>
        <w:t>向</w:t>
      </w:r>
      <w:r>
        <w:rPr>
          <w:rFonts w:hint="eastAsia" w:ascii="宋体" w:hAnsi="宋体" w:eastAsia="宋体" w:cs="宋体"/>
          <w:color w:val="000000" w:themeColor="text1"/>
          <w:sz w:val="21"/>
          <w:szCs w:val="21"/>
          <w:lang w:eastAsia="zh-CN"/>
        </w:rPr>
        <w:t>中标人</w:t>
      </w:r>
      <w:r>
        <w:rPr>
          <w:rFonts w:hint="eastAsia" w:ascii="宋体" w:hAnsi="宋体" w:eastAsia="宋体" w:cs="宋体"/>
          <w:color w:val="000000" w:themeColor="text1"/>
          <w:sz w:val="21"/>
          <w:szCs w:val="21"/>
        </w:rPr>
        <w:t>支付合同总金额</w:t>
      </w:r>
      <w:r>
        <w:rPr>
          <w:rFonts w:hint="eastAsia" w:ascii="宋体" w:hAnsi="宋体" w:eastAsia="宋体" w:cs="宋体"/>
          <w:color w:val="000000" w:themeColor="text1"/>
          <w:sz w:val="21"/>
          <w:szCs w:val="21"/>
          <w:lang w:val="en-US" w:eastAsia="zh-CN"/>
        </w:rPr>
        <w:t>30</w:t>
      </w:r>
      <w:r>
        <w:rPr>
          <w:rFonts w:hint="eastAsia" w:ascii="宋体" w:hAnsi="宋体" w:eastAsia="宋体" w:cs="宋体"/>
          <w:color w:val="000000" w:themeColor="text1"/>
          <w:sz w:val="21"/>
          <w:szCs w:val="21"/>
        </w:rPr>
        <w:t>%</w:t>
      </w:r>
      <w:r>
        <w:rPr>
          <w:rFonts w:hint="eastAsia" w:ascii="宋体" w:hAnsi="宋体" w:eastAsia="宋体" w:cs="宋体"/>
          <w:b w:val="0"/>
          <w:bCs w:val="0"/>
          <w:color w:val="000000" w:themeColor="text1"/>
          <w:sz w:val="21"/>
          <w:szCs w:val="21"/>
          <w:lang w:eastAsia="zh-CN"/>
        </w:rPr>
        <w:t>；</w:t>
      </w:r>
      <w:r>
        <w:rPr>
          <w:rFonts w:hint="eastAsia" w:ascii="宋体" w:hAnsi="宋体" w:eastAsia="宋体" w:cs="宋体"/>
          <w:b w:val="0"/>
          <w:bCs w:val="0"/>
          <w:color w:val="000000" w:themeColor="text1"/>
          <w:sz w:val="21"/>
          <w:szCs w:val="21"/>
        </w:rPr>
        <w:t>项目</w:t>
      </w:r>
      <w:r>
        <w:rPr>
          <w:rFonts w:hint="eastAsia" w:ascii="宋体" w:hAnsi="宋体" w:eastAsia="宋体" w:cs="宋体"/>
          <w:b w:val="0"/>
          <w:bCs w:val="0"/>
          <w:color w:val="000000" w:themeColor="text1"/>
          <w:sz w:val="21"/>
          <w:szCs w:val="21"/>
          <w:lang w:eastAsia="zh-CN"/>
        </w:rPr>
        <w:t>系统对接调试完成并交付使用后</w:t>
      </w:r>
      <w:r>
        <w:rPr>
          <w:rFonts w:hint="eastAsia" w:ascii="宋体" w:hAnsi="宋体" w:eastAsia="宋体" w:cs="宋体"/>
          <w:color w:val="000000" w:themeColor="text1"/>
          <w:sz w:val="21"/>
          <w:szCs w:val="21"/>
          <w:lang w:eastAsia="zh-CN"/>
        </w:rPr>
        <w:t>办理汇款手续之日</w:t>
      </w:r>
      <w:r>
        <w:rPr>
          <w:rFonts w:hint="eastAsia" w:ascii="宋体" w:hAnsi="宋体" w:eastAsia="宋体" w:cs="宋体"/>
          <w:b w:val="0"/>
          <w:bCs w:val="0"/>
          <w:color w:val="000000" w:themeColor="text1"/>
          <w:sz w:val="21"/>
          <w:szCs w:val="21"/>
          <w:lang w:val="en-US" w:eastAsia="zh-CN"/>
        </w:rPr>
        <w:t>5</w:t>
      </w:r>
      <w:r>
        <w:rPr>
          <w:rFonts w:hint="eastAsia" w:ascii="宋体" w:hAnsi="宋体" w:eastAsia="宋体" w:cs="宋体"/>
          <w:b w:val="0"/>
          <w:bCs w:val="0"/>
          <w:color w:val="000000" w:themeColor="text1"/>
          <w:sz w:val="21"/>
          <w:szCs w:val="21"/>
        </w:rPr>
        <w:t>个工作日内，</w:t>
      </w:r>
      <w:r>
        <w:rPr>
          <w:rFonts w:hint="eastAsia" w:ascii="宋体" w:hAnsi="宋体" w:eastAsia="宋体" w:cs="宋体"/>
          <w:b w:val="0"/>
          <w:bCs w:val="0"/>
          <w:color w:val="000000" w:themeColor="text1"/>
          <w:sz w:val="21"/>
          <w:szCs w:val="21"/>
          <w:lang w:eastAsia="zh-CN"/>
        </w:rPr>
        <w:t>采购人</w:t>
      </w:r>
      <w:r>
        <w:rPr>
          <w:rFonts w:hint="eastAsia" w:ascii="宋体" w:hAnsi="宋体" w:eastAsia="宋体" w:cs="宋体"/>
          <w:b w:val="0"/>
          <w:bCs w:val="0"/>
          <w:color w:val="000000" w:themeColor="text1"/>
          <w:sz w:val="21"/>
          <w:szCs w:val="21"/>
        </w:rPr>
        <w:t>向</w:t>
      </w:r>
      <w:r>
        <w:rPr>
          <w:rFonts w:hint="eastAsia" w:ascii="宋体" w:hAnsi="宋体" w:eastAsia="宋体" w:cs="宋体"/>
          <w:b w:val="0"/>
          <w:bCs w:val="0"/>
          <w:color w:val="000000" w:themeColor="text1"/>
          <w:sz w:val="21"/>
          <w:szCs w:val="21"/>
          <w:lang w:eastAsia="zh-CN"/>
        </w:rPr>
        <w:t>中标人</w:t>
      </w:r>
      <w:r>
        <w:rPr>
          <w:rFonts w:hint="eastAsia" w:ascii="宋体" w:hAnsi="宋体" w:eastAsia="宋体" w:cs="宋体"/>
          <w:b w:val="0"/>
          <w:bCs w:val="0"/>
          <w:color w:val="000000" w:themeColor="text1"/>
          <w:sz w:val="21"/>
          <w:szCs w:val="21"/>
        </w:rPr>
        <w:t>支付合同总金额的</w:t>
      </w:r>
      <w:r>
        <w:rPr>
          <w:rFonts w:hint="eastAsia" w:ascii="宋体" w:hAnsi="宋体" w:eastAsia="宋体" w:cs="宋体"/>
          <w:b w:val="0"/>
          <w:bCs w:val="0"/>
          <w:color w:val="000000" w:themeColor="text1"/>
          <w:sz w:val="21"/>
          <w:szCs w:val="21"/>
          <w:lang w:val="en-US" w:eastAsia="zh-CN"/>
        </w:rPr>
        <w:t>20</w:t>
      </w:r>
      <w:r>
        <w:rPr>
          <w:rFonts w:hint="eastAsia" w:ascii="宋体" w:hAnsi="宋体" w:eastAsia="宋体" w:cs="宋体"/>
          <w:b w:val="0"/>
          <w:bCs w:val="0"/>
          <w:color w:val="000000" w:themeColor="text1"/>
          <w:sz w:val="21"/>
          <w:szCs w:val="21"/>
        </w:rPr>
        <w:t>%</w:t>
      </w:r>
      <w:r>
        <w:rPr>
          <w:rFonts w:hint="eastAsia" w:ascii="宋体" w:hAnsi="宋体" w:eastAsia="宋体" w:cs="宋体"/>
          <w:b w:val="0"/>
          <w:bCs w:val="0"/>
          <w:color w:val="000000" w:themeColor="text1"/>
          <w:sz w:val="21"/>
          <w:szCs w:val="21"/>
          <w:u w:val="none" w:color="auto"/>
          <w:lang w:eastAsia="zh-CN"/>
        </w:rPr>
        <w:t>；</w:t>
      </w:r>
      <w:r>
        <w:rPr>
          <w:rFonts w:hint="eastAsia" w:ascii="宋体" w:hAnsi="宋体" w:eastAsia="宋体" w:cs="宋体"/>
          <w:b w:val="0"/>
          <w:bCs w:val="0"/>
          <w:color w:val="000000" w:themeColor="text1"/>
          <w:sz w:val="21"/>
          <w:szCs w:val="21"/>
        </w:rPr>
        <w:t>项目验收</w:t>
      </w:r>
      <w:r>
        <w:rPr>
          <w:rFonts w:hint="eastAsia" w:ascii="宋体" w:hAnsi="宋体" w:eastAsia="宋体" w:cs="宋体"/>
          <w:b w:val="0"/>
          <w:bCs w:val="0"/>
          <w:color w:val="000000" w:themeColor="text1"/>
          <w:sz w:val="21"/>
          <w:szCs w:val="21"/>
          <w:lang w:eastAsia="zh-CN"/>
        </w:rPr>
        <w:t>合格后</w:t>
      </w:r>
      <w:r>
        <w:rPr>
          <w:rFonts w:hint="eastAsia" w:ascii="宋体" w:hAnsi="宋体" w:eastAsia="宋体" w:cs="宋体"/>
          <w:color w:val="000000" w:themeColor="text1"/>
          <w:sz w:val="21"/>
          <w:szCs w:val="21"/>
          <w:lang w:eastAsia="zh-CN"/>
        </w:rPr>
        <w:t>办理汇款手续之日</w:t>
      </w:r>
      <w:r>
        <w:rPr>
          <w:rFonts w:hint="eastAsia" w:ascii="宋体" w:hAnsi="宋体" w:eastAsia="宋体" w:cs="宋体"/>
          <w:b w:val="0"/>
          <w:bCs w:val="0"/>
          <w:color w:val="000000" w:themeColor="text1"/>
          <w:sz w:val="21"/>
          <w:szCs w:val="21"/>
          <w:lang w:val="en-US" w:eastAsia="zh-CN"/>
        </w:rPr>
        <w:t>5个工作</w:t>
      </w:r>
      <w:r>
        <w:rPr>
          <w:rFonts w:hint="eastAsia" w:ascii="宋体" w:hAnsi="宋体" w:eastAsia="宋体" w:cs="宋体"/>
          <w:color w:val="000000" w:themeColor="text1"/>
          <w:kern w:val="0"/>
          <w:sz w:val="21"/>
          <w:szCs w:val="21"/>
        </w:rPr>
        <w:t>日内，</w:t>
      </w:r>
      <w:r>
        <w:rPr>
          <w:rFonts w:hint="eastAsia" w:ascii="宋体" w:hAnsi="宋体" w:eastAsia="宋体" w:cs="宋体"/>
          <w:color w:val="000000" w:themeColor="text1"/>
          <w:kern w:val="0"/>
          <w:sz w:val="21"/>
          <w:szCs w:val="21"/>
          <w:lang w:eastAsia="zh-CN"/>
        </w:rPr>
        <w:t>采购人向中标人</w:t>
      </w:r>
      <w:r>
        <w:rPr>
          <w:rFonts w:hint="eastAsia" w:ascii="宋体" w:hAnsi="宋体" w:eastAsia="宋体" w:cs="宋体"/>
          <w:color w:val="000000" w:themeColor="text1"/>
          <w:kern w:val="0"/>
          <w:sz w:val="21"/>
          <w:szCs w:val="21"/>
        </w:rPr>
        <w:t>支付合同总额的</w:t>
      </w:r>
      <w:r>
        <w:rPr>
          <w:rFonts w:hint="eastAsia" w:ascii="宋体" w:hAnsi="宋体" w:eastAsia="宋体" w:cs="宋体"/>
          <w:color w:val="000000" w:themeColor="text1"/>
          <w:kern w:val="0"/>
          <w:sz w:val="21"/>
          <w:szCs w:val="21"/>
          <w:lang w:val="en-US" w:eastAsia="zh-CN"/>
        </w:rPr>
        <w:t>50</w:t>
      </w:r>
      <w:r>
        <w:rPr>
          <w:rFonts w:hint="eastAsia" w:ascii="宋体" w:hAnsi="宋体" w:eastAsia="宋体" w:cs="宋体"/>
          <w:color w:val="000000" w:themeColor="text1"/>
          <w:kern w:val="0"/>
          <w:sz w:val="21"/>
          <w:szCs w:val="21"/>
        </w:rPr>
        <w:t>%</w:t>
      </w:r>
      <w:r>
        <w:rPr>
          <w:rFonts w:hint="eastAsia" w:ascii="宋体" w:hAnsi="宋体" w:eastAsia="宋体" w:cs="宋体"/>
          <w:b w:val="0"/>
          <w:bCs w:val="0"/>
          <w:color w:val="auto"/>
          <w:sz w:val="21"/>
          <w:szCs w:val="21"/>
        </w:rPr>
        <w:t>。</w:t>
      </w:r>
    </w:p>
    <w:p w14:paraId="36F3C879">
      <w:pPr>
        <w:pStyle w:val="4"/>
        <w:keepNext w:val="0"/>
        <w:keepLines w:val="0"/>
        <w:pageBreakBefore w:val="0"/>
        <w:kinsoku/>
        <w:wordWrap/>
        <w:overflowPunct/>
        <w:topLinePunct w:val="0"/>
        <w:bidi w:val="0"/>
        <w:spacing w:line="440" w:lineRule="exact"/>
        <w:jc w:val="both"/>
        <w:rPr>
          <w:rStyle w:val="34"/>
          <w:rFonts w:hint="eastAsia" w:ascii="Calibri" w:hAnsi="Calibri"/>
          <w:b/>
          <w:bCs/>
          <w:sz w:val="21"/>
          <w:szCs w:val="21"/>
          <w:shd w:val="clear" w:color="auto" w:fill="0000FF"/>
          <w:lang w:val="en-US" w:eastAsia="zh-CN" w:bidi="ar-SA"/>
        </w:rPr>
      </w:pPr>
    </w:p>
    <w:p w14:paraId="19962A90">
      <w:pPr>
        <w:pStyle w:val="4"/>
        <w:keepNext w:val="0"/>
        <w:keepLines w:val="0"/>
        <w:pageBreakBefore w:val="0"/>
        <w:kinsoku/>
        <w:wordWrap/>
        <w:overflowPunct/>
        <w:topLinePunct w:val="0"/>
        <w:bidi w:val="0"/>
        <w:spacing w:line="440" w:lineRule="exact"/>
        <w:jc w:val="both"/>
        <w:rPr>
          <w:rStyle w:val="34"/>
          <w:rFonts w:hint="eastAsia" w:ascii="Calibri" w:hAnsi="Calibri"/>
          <w:b/>
          <w:bCs/>
          <w:sz w:val="21"/>
          <w:szCs w:val="21"/>
          <w:shd w:val="clear" w:color="auto" w:fill="0000FF"/>
          <w:lang w:val="en-US" w:eastAsia="zh-CN" w:bidi="ar-SA"/>
        </w:rPr>
      </w:pPr>
    </w:p>
    <w:p w14:paraId="35E8E11F">
      <w:pPr>
        <w:pStyle w:val="4"/>
        <w:keepNext w:val="0"/>
        <w:keepLines w:val="0"/>
        <w:pageBreakBefore w:val="0"/>
        <w:kinsoku/>
        <w:wordWrap/>
        <w:overflowPunct/>
        <w:topLinePunct w:val="0"/>
        <w:bidi w:val="0"/>
        <w:spacing w:line="440" w:lineRule="exact"/>
        <w:jc w:val="both"/>
        <w:rPr>
          <w:rStyle w:val="34"/>
          <w:rFonts w:hint="eastAsia" w:ascii="Calibri" w:hAnsi="Calibri"/>
          <w:b/>
          <w:bCs/>
          <w:sz w:val="21"/>
          <w:szCs w:val="21"/>
          <w:shd w:val="clear" w:color="auto" w:fill="0000FF"/>
          <w:lang w:val="en-US" w:eastAsia="zh-CN" w:bidi="ar-SA"/>
        </w:rPr>
      </w:pPr>
    </w:p>
    <w:p w14:paraId="3A1A47D5">
      <w:pPr>
        <w:pStyle w:val="4"/>
        <w:jc w:val="both"/>
        <w:rPr>
          <w:rStyle w:val="34"/>
          <w:rFonts w:hint="eastAsia" w:ascii="Calibri" w:hAnsi="Calibri"/>
          <w:b/>
          <w:bCs/>
          <w:sz w:val="44"/>
          <w:szCs w:val="44"/>
          <w:shd w:val="clear" w:color="auto" w:fill="0000FF"/>
          <w:lang w:val="en-US" w:eastAsia="zh-CN" w:bidi="ar-SA"/>
        </w:rPr>
      </w:pPr>
    </w:p>
    <w:p w14:paraId="49DB60BF">
      <w:pPr>
        <w:pStyle w:val="4"/>
        <w:jc w:val="both"/>
        <w:rPr>
          <w:rStyle w:val="34"/>
          <w:rFonts w:hint="eastAsia" w:ascii="Calibri" w:hAnsi="Calibri"/>
          <w:b/>
          <w:bCs/>
          <w:sz w:val="44"/>
          <w:szCs w:val="44"/>
          <w:shd w:val="clear" w:color="auto" w:fill="0000FF"/>
          <w:lang w:val="en-US" w:eastAsia="zh-CN" w:bidi="ar-SA"/>
        </w:rPr>
      </w:pPr>
    </w:p>
    <w:p w14:paraId="337322A5">
      <w:pPr>
        <w:pStyle w:val="4"/>
        <w:jc w:val="both"/>
        <w:rPr>
          <w:rStyle w:val="34"/>
          <w:rFonts w:hint="eastAsia" w:ascii="Calibri" w:hAnsi="Calibri"/>
          <w:b/>
          <w:bCs/>
          <w:sz w:val="44"/>
          <w:szCs w:val="44"/>
          <w:shd w:val="clear" w:color="auto" w:fill="0000FF"/>
          <w:lang w:val="en-US" w:eastAsia="zh-CN" w:bidi="ar-SA"/>
        </w:rPr>
      </w:pPr>
    </w:p>
    <w:p w14:paraId="4C5F03F0">
      <w:pPr>
        <w:pStyle w:val="4"/>
        <w:jc w:val="both"/>
        <w:rPr>
          <w:rStyle w:val="34"/>
          <w:rFonts w:hint="eastAsia" w:ascii="Calibri" w:hAnsi="Calibri"/>
          <w:b/>
          <w:bCs/>
          <w:sz w:val="44"/>
          <w:szCs w:val="44"/>
          <w:shd w:val="clear" w:color="auto" w:fill="0000FF"/>
          <w:lang w:val="en-US" w:eastAsia="zh-CN" w:bidi="ar-SA"/>
        </w:rPr>
      </w:pPr>
    </w:p>
    <w:p w14:paraId="118B49D6">
      <w:pPr>
        <w:pStyle w:val="4"/>
        <w:jc w:val="both"/>
        <w:rPr>
          <w:rStyle w:val="34"/>
          <w:rFonts w:hint="eastAsia" w:ascii="Calibri" w:hAnsi="Calibri"/>
          <w:b/>
          <w:bCs/>
          <w:sz w:val="44"/>
          <w:szCs w:val="44"/>
          <w:shd w:val="clear" w:color="auto" w:fill="0000FF"/>
          <w:lang w:val="en-US" w:eastAsia="zh-CN" w:bidi="ar-SA"/>
        </w:rPr>
      </w:pPr>
    </w:p>
    <w:p w14:paraId="78D6B718">
      <w:pPr>
        <w:pStyle w:val="4"/>
        <w:jc w:val="both"/>
        <w:rPr>
          <w:rStyle w:val="34"/>
          <w:rFonts w:hint="eastAsia" w:ascii="Calibri" w:hAnsi="Calibri"/>
          <w:b/>
          <w:bCs/>
          <w:sz w:val="44"/>
          <w:szCs w:val="44"/>
          <w:shd w:val="clear" w:color="auto" w:fill="0000FF"/>
          <w:lang w:val="en-US" w:eastAsia="zh-CN" w:bidi="ar-SA"/>
        </w:rPr>
      </w:pPr>
    </w:p>
    <w:p w14:paraId="0E2CA2D5">
      <w:pPr>
        <w:pStyle w:val="4"/>
        <w:jc w:val="both"/>
        <w:rPr>
          <w:rStyle w:val="34"/>
          <w:rFonts w:hint="eastAsia" w:ascii="Calibri" w:hAnsi="Calibri"/>
          <w:b/>
          <w:bCs/>
          <w:sz w:val="44"/>
          <w:szCs w:val="44"/>
          <w:shd w:val="clear" w:color="auto" w:fill="0000FF"/>
          <w:lang w:val="en-US" w:eastAsia="zh-CN" w:bidi="ar-SA"/>
        </w:rPr>
      </w:pPr>
    </w:p>
    <w:p w14:paraId="70558651">
      <w:pPr>
        <w:pStyle w:val="4"/>
        <w:jc w:val="both"/>
        <w:rPr>
          <w:rStyle w:val="34"/>
          <w:rFonts w:hint="eastAsia" w:ascii="Calibri" w:hAnsi="Calibri"/>
          <w:b/>
          <w:bCs/>
          <w:sz w:val="44"/>
          <w:szCs w:val="44"/>
          <w:shd w:val="clear" w:color="auto" w:fill="0000FF"/>
          <w:lang w:val="en-US" w:eastAsia="zh-CN" w:bidi="ar-SA"/>
        </w:rPr>
      </w:pPr>
    </w:p>
    <w:p w14:paraId="5CA9B03A">
      <w:pPr>
        <w:pStyle w:val="4"/>
        <w:jc w:val="both"/>
        <w:rPr>
          <w:rStyle w:val="34"/>
          <w:rFonts w:hint="eastAsia" w:ascii="Calibri" w:hAnsi="Calibri"/>
          <w:b/>
          <w:bCs/>
          <w:sz w:val="44"/>
          <w:szCs w:val="44"/>
          <w:shd w:val="clear" w:color="auto" w:fill="0000FF"/>
          <w:lang w:val="en-US" w:eastAsia="zh-CN" w:bidi="ar-SA"/>
        </w:rPr>
      </w:pPr>
    </w:p>
    <w:p w14:paraId="564CF336">
      <w:pPr>
        <w:pStyle w:val="4"/>
        <w:jc w:val="both"/>
        <w:rPr>
          <w:rStyle w:val="34"/>
          <w:rFonts w:hint="eastAsia" w:ascii="Calibri" w:hAnsi="Calibri"/>
          <w:b/>
          <w:bCs/>
          <w:sz w:val="44"/>
          <w:szCs w:val="44"/>
          <w:shd w:val="clear" w:color="auto" w:fill="0000FF"/>
          <w:lang w:val="en-US" w:eastAsia="zh-CN" w:bidi="ar-SA"/>
        </w:rPr>
      </w:pPr>
    </w:p>
    <w:p w14:paraId="5EA9CF8D">
      <w:pPr>
        <w:pStyle w:val="4"/>
        <w:jc w:val="both"/>
        <w:rPr>
          <w:rStyle w:val="34"/>
          <w:rFonts w:hint="eastAsia" w:ascii="Calibri" w:hAnsi="Calibri"/>
          <w:b/>
          <w:bCs/>
          <w:sz w:val="44"/>
          <w:szCs w:val="44"/>
          <w:shd w:val="clear" w:color="auto" w:fill="0000FF"/>
          <w:lang w:val="en-US" w:eastAsia="zh-CN" w:bidi="ar-SA"/>
        </w:rPr>
      </w:pPr>
    </w:p>
    <w:p w14:paraId="18077993">
      <w:pPr>
        <w:pStyle w:val="4"/>
        <w:jc w:val="both"/>
        <w:rPr>
          <w:rStyle w:val="34"/>
          <w:rFonts w:hint="eastAsia" w:ascii="Calibri" w:hAnsi="Calibri"/>
          <w:b/>
          <w:bCs/>
          <w:sz w:val="44"/>
          <w:szCs w:val="44"/>
          <w:shd w:val="clear" w:color="auto" w:fill="0000FF"/>
          <w:lang w:val="en-US" w:eastAsia="zh-CN" w:bidi="ar-SA"/>
        </w:rPr>
      </w:pPr>
    </w:p>
    <w:p w14:paraId="06DACBA0">
      <w:pPr>
        <w:pStyle w:val="4"/>
        <w:jc w:val="center"/>
        <w:rPr>
          <w:rStyle w:val="34"/>
          <w:rFonts w:ascii="Calibri" w:hAnsi="Calibri"/>
          <w:b/>
          <w:bCs/>
          <w:sz w:val="44"/>
          <w:szCs w:val="44"/>
          <w:shd w:val="clear" w:color="FFFFFF" w:fill="D9D9D9"/>
          <w:lang w:val="en-US" w:eastAsia="zh-CN" w:bidi="ar-SA"/>
        </w:rPr>
      </w:pPr>
      <w:r>
        <w:rPr>
          <w:rStyle w:val="34"/>
          <w:rFonts w:hint="eastAsia" w:ascii="Calibri" w:hAnsi="Calibri"/>
          <w:b/>
          <w:bCs/>
          <w:sz w:val="44"/>
          <w:szCs w:val="44"/>
          <w:shd w:val="clear" w:color="auto" w:fill="0000FF"/>
          <w:lang w:val="en-US" w:eastAsia="zh-CN" w:bidi="ar-SA"/>
        </w:rPr>
        <w:t>第三部分 报价文件（响应文件）格式</w:t>
      </w:r>
    </w:p>
    <w:p w14:paraId="3AB37ED4">
      <w:pPr>
        <w:pStyle w:val="4"/>
        <w:jc w:val="center"/>
        <w:rPr>
          <w:rStyle w:val="34"/>
          <w:rFonts w:ascii="Calibri" w:hAnsi="Calibri"/>
          <w:b/>
          <w:bCs/>
          <w:sz w:val="44"/>
          <w:szCs w:val="44"/>
          <w:shd w:val="clear" w:color="FFFFFF" w:fill="D9D9D9"/>
          <w:lang w:val="en-US" w:eastAsia="zh-CN" w:bidi="ar-SA"/>
        </w:rPr>
      </w:pPr>
    </w:p>
    <w:tbl>
      <w:tblPr>
        <w:tblStyle w:val="14"/>
        <w:tblpPr w:leftFromText="180" w:rightFromText="180" w:vertAnchor="text" w:horzAnchor="page" w:tblpX="1500" w:tblpY="334"/>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7431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5" w:hRule="atLeast"/>
        </w:trPr>
        <w:tc>
          <w:tcPr>
            <w:tcW w:w="9657" w:type="dxa"/>
            <w:vAlign w:val="top"/>
          </w:tcPr>
          <w:p w14:paraId="6E4DB8BF">
            <w:pPr>
              <w:pStyle w:val="4"/>
              <w:spacing w:line="360" w:lineRule="auto"/>
              <w:ind w:firstLine="480" w:firstLineChars="150"/>
              <w:rPr>
                <w:rFonts w:hint="eastAsia" w:ascii="仿宋_GB2312" w:eastAsia="仿宋_GB2312"/>
                <w:b/>
                <w:sz w:val="32"/>
              </w:rPr>
            </w:pPr>
          </w:p>
          <w:p w14:paraId="1AA9C8BB">
            <w:pPr>
              <w:pStyle w:val="4"/>
              <w:spacing w:line="360" w:lineRule="auto"/>
              <w:ind w:firstLine="480" w:firstLineChars="150"/>
              <w:rPr>
                <w:rFonts w:hint="eastAsia" w:ascii="仿宋_GB2312" w:eastAsia="仿宋_GB2312"/>
                <w:b/>
                <w:sz w:val="32"/>
              </w:rPr>
            </w:pPr>
          </w:p>
          <w:p w14:paraId="16612E8B">
            <w:pPr>
              <w:pStyle w:val="4"/>
              <w:spacing w:line="360" w:lineRule="auto"/>
              <w:ind w:firstLine="480" w:firstLineChars="150"/>
              <w:rPr>
                <w:rFonts w:hint="eastAsia" w:ascii="仿宋_GB2312" w:eastAsia="仿宋_GB2312"/>
                <w:b/>
                <w:sz w:val="32"/>
              </w:rPr>
            </w:pPr>
          </w:p>
          <w:p w14:paraId="395C3515">
            <w:pPr>
              <w:pStyle w:val="4"/>
              <w:spacing w:line="360" w:lineRule="auto"/>
              <w:ind w:firstLine="480" w:firstLineChars="150"/>
              <w:rPr>
                <w:rFonts w:hint="eastAsia" w:ascii="仿宋_GB2312" w:eastAsia="仿宋_GB2312"/>
                <w:b/>
                <w:sz w:val="32"/>
              </w:rPr>
            </w:pPr>
          </w:p>
          <w:p w14:paraId="23BA8105">
            <w:pPr>
              <w:pStyle w:val="4"/>
              <w:spacing w:line="360" w:lineRule="auto"/>
              <w:jc w:val="center"/>
              <w:rPr>
                <w:rFonts w:hint="eastAsia" w:ascii="黑体" w:eastAsia="黑体"/>
                <w:b/>
                <w:sz w:val="72"/>
                <w:szCs w:val="72"/>
                <w:lang w:eastAsia="zh-CN"/>
              </w:rPr>
            </w:pPr>
          </w:p>
          <w:p w14:paraId="352E331F">
            <w:pPr>
              <w:pStyle w:val="4"/>
              <w:spacing w:line="360" w:lineRule="auto"/>
              <w:jc w:val="center"/>
              <w:rPr>
                <w:rFonts w:hint="eastAsia" w:ascii="黑体" w:eastAsia="黑体"/>
                <w:b/>
                <w:sz w:val="72"/>
                <w:szCs w:val="72"/>
                <w:lang w:eastAsia="zh-CN"/>
              </w:rPr>
            </w:pPr>
          </w:p>
          <w:p w14:paraId="6143148E">
            <w:pPr>
              <w:pStyle w:val="4"/>
              <w:spacing w:line="360" w:lineRule="auto"/>
              <w:jc w:val="center"/>
              <w:rPr>
                <w:rFonts w:hint="eastAsia" w:ascii="黑体" w:eastAsia="黑体"/>
                <w:b/>
                <w:sz w:val="72"/>
                <w:szCs w:val="72"/>
              </w:rPr>
            </w:pPr>
            <w:r>
              <w:rPr>
                <w:rFonts w:hint="eastAsia" w:ascii="黑体" w:eastAsia="黑体"/>
                <w:b/>
                <w:sz w:val="72"/>
                <w:szCs w:val="72"/>
                <w:lang w:eastAsia="zh-CN"/>
              </w:rPr>
              <w:t>报价</w:t>
            </w:r>
            <w:r>
              <w:rPr>
                <w:rFonts w:hint="eastAsia" w:ascii="黑体" w:eastAsia="黑体"/>
                <w:b/>
                <w:sz w:val="72"/>
                <w:szCs w:val="72"/>
              </w:rPr>
              <w:t xml:space="preserve"> 文 件</w:t>
            </w:r>
          </w:p>
          <w:p w14:paraId="56825827">
            <w:pPr>
              <w:pStyle w:val="4"/>
              <w:spacing w:line="360" w:lineRule="auto"/>
              <w:rPr>
                <w:rFonts w:hint="eastAsia" w:ascii="仿宋_GB2312" w:eastAsia="仿宋_GB2312"/>
                <w:b/>
                <w:sz w:val="32"/>
              </w:rPr>
            </w:pPr>
          </w:p>
          <w:p w14:paraId="29A1ABAC">
            <w:pPr>
              <w:pStyle w:val="4"/>
              <w:spacing w:line="360" w:lineRule="auto"/>
              <w:rPr>
                <w:rFonts w:hint="eastAsia" w:ascii="仿宋_GB2312" w:eastAsia="仿宋_GB2312"/>
                <w:b/>
                <w:sz w:val="32"/>
              </w:rPr>
            </w:pPr>
          </w:p>
          <w:p w14:paraId="530AE6FC">
            <w:pPr>
              <w:pStyle w:val="4"/>
              <w:spacing w:line="360" w:lineRule="auto"/>
              <w:rPr>
                <w:rFonts w:hint="eastAsia" w:ascii="仿宋_GB2312" w:eastAsia="仿宋_GB2312"/>
                <w:b/>
                <w:sz w:val="32"/>
              </w:rPr>
            </w:pPr>
          </w:p>
          <w:p w14:paraId="645D9CB1">
            <w:pPr>
              <w:pStyle w:val="4"/>
              <w:spacing w:line="360" w:lineRule="auto"/>
              <w:rPr>
                <w:rFonts w:hint="eastAsia" w:ascii="仿宋_GB2312" w:eastAsia="仿宋_GB2312"/>
                <w:b/>
                <w:sz w:val="32"/>
              </w:rPr>
            </w:pPr>
          </w:p>
          <w:p w14:paraId="4A8BB749">
            <w:pPr>
              <w:pStyle w:val="4"/>
              <w:spacing w:line="360" w:lineRule="auto"/>
              <w:rPr>
                <w:rFonts w:hint="eastAsia" w:ascii="仿宋_GB2312" w:eastAsia="仿宋_GB2312"/>
                <w:b/>
                <w:sz w:val="32"/>
              </w:rPr>
            </w:pPr>
          </w:p>
          <w:p w14:paraId="6CCB47EC">
            <w:pPr>
              <w:pStyle w:val="4"/>
              <w:spacing w:line="360" w:lineRule="auto"/>
              <w:rPr>
                <w:rFonts w:hint="eastAsia" w:ascii="仿宋_GB2312" w:eastAsia="仿宋_GB2312"/>
                <w:b/>
                <w:sz w:val="32"/>
              </w:rPr>
            </w:pPr>
          </w:p>
          <w:p w14:paraId="7CD52164">
            <w:pPr>
              <w:pStyle w:val="4"/>
              <w:spacing w:line="360" w:lineRule="auto"/>
              <w:rPr>
                <w:rFonts w:hint="eastAsia" w:ascii="仿宋_GB2312" w:eastAsia="仿宋_GB2312"/>
                <w:b/>
                <w:sz w:val="32"/>
              </w:rPr>
            </w:pPr>
          </w:p>
          <w:p w14:paraId="0CFE3171">
            <w:pPr>
              <w:pStyle w:val="4"/>
              <w:spacing w:line="400" w:lineRule="exact"/>
              <w:ind w:firstLine="840" w:firstLineChars="300"/>
              <w:rPr>
                <w:rFonts w:hint="default" w:ascii="仿宋_GB2312" w:eastAsia="仿宋_GB2312"/>
                <w:b/>
                <w:sz w:val="28"/>
                <w:szCs w:val="28"/>
                <w:lang w:val="en-US" w:eastAsia="zh-CN"/>
              </w:rPr>
            </w:pPr>
            <w:r>
              <w:rPr>
                <w:rFonts w:hint="eastAsia" w:ascii="仿宋_GB2312" w:eastAsia="仿宋_GB2312"/>
                <w:b/>
                <w:sz w:val="28"/>
                <w:szCs w:val="28"/>
              </w:rPr>
              <w:t>项目编号：</w:t>
            </w:r>
            <w:r>
              <w:rPr>
                <w:rFonts w:hint="eastAsia" w:ascii="仿宋_GB2312" w:eastAsia="仿宋_GB2312"/>
                <w:b/>
                <w:sz w:val="28"/>
                <w:szCs w:val="28"/>
                <w:lang w:val="en-US" w:eastAsia="zh-CN"/>
              </w:rPr>
              <w:t>2024-MMFY28</w:t>
            </w:r>
          </w:p>
          <w:p w14:paraId="5A8E53E6">
            <w:pPr>
              <w:pStyle w:val="4"/>
              <w:spacing w:line="400" w:lineRule="exact"/>
              <w:ind w:firstLine="840" w:firstLineChars="300"/>
              <w:rPr>
                <w:rFonts w:hint="eastAsia" w:ascii="仿宋" w:hAnsi="仿宋" w:eastAsia="仿宋" w:cs="仿宋"/>
                <w:b/>
                <w:color w:val="auto"/>
                <w:sz w:val="28"/>
                <w:szCs w:val="28"/>
                <w:u w:val="none"/>
                <w:lang w:eastAsia="zh-CN"/>
              </w:rPr>
            </w:pPr>
            <w:r>
              <w:rPr>
                <w:rFonts w:hint="eastAsia" w:ascii="仿宋_GB2312" w:eastAsia="仿宋_GB2312"/>
                <w:b/>
                <w:sz w:val="28"/>
                <w:szCs w:val="28"/>
              </w:rPr>
              <w:t>项目名</w:t>
            </w:r>
            <w:r>
              <w:rPr>
                <w:rFonts w:hint="eastAsia" w:ascii="宋体" w:hAnsi="宋体" w:eastAsia="宋体" w:cs="宋体"/>
                <w:b/>
                <w:sz w:val="28"/>
                <w:szCs w:val="28"/>
              </w:rPr>
              <w:t>称：</w:t>
            </w:r>
            <w:r>
              <w:rPr>
                <w:rFonts w:hint="eastAsia" w:ascii="仿宋" w:hAnsi="仿宋" w:eastAsia="仿宋" w:cs="仿宋"/>
                <w:b/>
                <w:color w:val="auto"/>
                <w:sz w:val="28"/>
                <w:szCs w:val="28"/>
                <w:u w:val="none"/>
                <w:lang w:eastAsia="zh-CN"/>
              </w:rPr>
              <w:t>茂名市妇幼保健院国家传染病智能监测预警前置服务器</w:t>
            </w:r>
          </w:p>
          <w:p w14:paraId="7395E256">
            <w:pPr>
              <w:pStyle w:val="4"/>
              <w:spacing w:line="400" w:lineRule="exact"/>
              <w:ind w:firstLine="2240" w:firstLineChars="800"/>
              <w:rPr>
                <w:rFonts w:hint="eastAsia" w:ascii="宋体" w:hAnsi="宋体" w:eastAsia="宋体" w:cs="宋体"/>
                <w:b/>
                <w:sz w:val="28"/>
                <w:szCs w:val="28"/>
                <w:lang w:val="en-US" w:eastAsia="zh-CN"/>
              </w:rPr>
            </w:pPr>
            <w:r>
              <w:rPr>
                <w:rFonts w:hint="eastAsia" w:ascii="仿宋" w:hAnsi="仿宋" w:eastAsia="仿宋" w:cs="仿宋"/>
                <w:b/>
                <w:color w:val="auto"/>
                <w:sz w:val="28"/>
                <w:szCs w:val="28"/>
                <w:u w:val="none"/>
                <w:lang w:eastAsia="zh-CN"/>
              </w:rPr>
              <w:t>和医院接口开发采购项目</w:t>
            </w:r>
            <w:r>
              <w:rPr>
                <w:rFonts w:hint="eastAsia" w:ascii="宋体" w:hAnsi="宋体" w:eastAsia="宋体" w:cs="宋体"/>
                <w:b/>
                <w:sz w:val="28"/>
                <w:szCs w:val="28"/>
                <w:lang w:val="en-US" w:eastAsia="zh-CN"/>
              </w:rPr>
              <w:t xml:space="preserve">     </w:t>
            </w:r>
          </w:p>
          <w:p w14:paraId="38464BA2">
            <w:pPr>
              <w:pStyle w:val="4"/>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响应供应商名称：</w:t>
            </w:r>
          </w:p>
          <w:p w14:paraId="02AE00DE">
            <w:pPr>
              <w:pStyle w:val="4"/>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响应供应商地址：</w:t>
            </w:r>
          </w:p>
          <w:p w14:paraId="0A6B85D1">
            <w:pPr>
              <w:pStyle w:val="4"/>
              <w:spacing w:line="400" w:lineRule="exact"/>
              <w:ind w:firstLine="1033" w:firstLineChars="369"/>
              <w:rPr>
                <w:rFonts w:hint="eastAsia" w:ascii="仿宋_GB2312" w:eastAsia="仿宋_GB2312"/>
                <w:b/>
                <w:sz w:val="28"/>
                <w:szCs w:val="28"/>
              </w:rPr>
            </w:pPr>
            <w:r>
              <w:rPr>
                <w:rFonts w:hint="eastAsia" w:ascii="仿宋_GB2312" w:eastAsia="仿宋_GB2312"/>
                <w:b/>
                <w:sz w:val="28"/>
                <w:szCs w:val="28"/>
              </w:rPr>
              <w:t xml:space="preserve">          </w:t>
            </w:r>
          </w:p>
          <w:p w14:paraId="3386DD07">
            <w:pPr>
              <w:pStyle w:val="4"/>
              <w:spacing w:line="400" w:lineRule="exact"/>
              <w:ind w:firstLine="1180" w:firstLineChars="369"/>
              <w:rPr>
                <w:rFonts w:hint="eastAsia" w:ascii="仿宋_GB2312" w:eastAsia="仿宋_GB2312"/>
                <w:b/>
                <w:sz w:val="32"/>
              </w:rPr>
            </w:pPr>
          </w:p>
        </w:tc>
      </w:tr>
    </w:tbl>
    <w:p w14:paraId="51CD5A03">
      <w:pPr>
        <w:pStyle w:val="4"/>
        <w:rPr>
          <w:rStyle w:val="34"/>
          <w:rFonts w:hint="eastAsia" w:ascii="仿宋" w:hAnsi="仿宋" w:eastAsia="仿宋" w:cs="仿宋"/>
          <w:sz w:val="21"/>
          <w:szCs w:val="21"/>
          <w:lang w:val="en-US" w:eastAsia="zh-CN" w:bidi="ar-SA"/>
        </w:rPr>
      </w:pPr>
    </w:p>
    <w:p w14:paraId="67E72802">
      <w:pPr>
        <w:spacing w:line="360" w:lineRule="auto"/>
        <w:jc w:val="center"/>
        <w:rPr>
          <w:rFonts w:cs="仿宋" w:asciiTheme="minorEastAsia" w:hAnsiTheme="minorEastAsia"/>
          <w:b/>
          <w:bCs/>
          <w:sz w:val="30"/>
          <w:szCs w:val="30"/>
        </w:rPr>
      </w:pPr>
      <w:r>
        <w:rPr>
          <w:rFonts w:hint="eastAsia" w:cs="仿宋" w:asciiTheme="minorEastAsia" w:hAnsiTheme="minorEastAsia"/>
          <w:b/>
          <w:bCs/>
          <w:sz w:val="30"/>
          <w:szCs w:val="30"/>
        </w:rPr>
        <w:t>资料表</w:t>
      </w:r>
    </w:p>
    <w:tbl>
      <w:tblPr>
        <w:tblStyle w:val="14"/>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5244"/>
        <w:gridCol w:w="1654"/>
      </w:tblGrid>
      <w:tr w14:paraId="0253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25" w:type="dxa"/>
            <w:vAlign w:val="center"/>
          </w:tcPr>
          <w:p w14:paraId="753ACC4F">
            <w:pPr>
              <w:spacing w:line="360" w:lineRule="auto"/>
              <w:jc w:val="center"/>
              <w:rPr>
                <w:rFonts w:cs="仿宋" w:asciiTheme="minorEastAsia" w:hAnsiTheme="minorEastAsia"/>
                <w:b/>
                <w:szCs w:val="21"/>
              </w:rPr>
            </w:pPr>
            <w:r>
              <w:rPr>
                <w:rFonts w:hint="eastAsia" w:cs="仿宋" w:asciiTheme="minorEastAsia" w:hAnsiTheme="minorEastAsia"/>
                <w:b/>
                <w:szCs w:val="21"/>
              </w:rPr>
              <w:t>分项</w:t>
            </w:r>
          </w:p>
        </w:tc>
        <w:tc>
          <w:tcPr>
            <w:tcW w:w="5244" w:type="dxa"/>
            <w:vAlign w:val="center"/>
          </w:tcPr>
          <w:p w14:paraId="4CABF1A4">
            <w:pPr>
              <w:spacing w:line="360" w:lineRule="auto"/>
              <w:jc w:val="center"/>
              <w:rPr>
                <w:rFonts w:hint="eastAsia" w:cs="仿宋" w:asciiTheme="minorEastAsia" w:hAnsiTheme="minorEastAsia"/>
                <w:b/>
                <w:szCs w:val="21"/>
                <w:lang w:eastAsia="zh-CN"/>
              </w:rPr>
            </w:pPr>
            <w:r>
              <w:rPr>
                <w:rFonts w:hint="eastAsia" w:cs="仿宋" w:asciiTheme="minorEastAsia" w:hAnsiTheme="minorEastAsia"/>
                <w:b/>
                <w:szCs w:val="21"/>
                <w:lang w:eastAsia="zh-CN"/>
              </w:rPr>
              <w:t>明细</w:t>
            </w:r>
          </w:p>
        </w:tc>
        <w:tc>
          <w:tcPr>
            <w:tcW w:w="1654" w:type="dxa"/>
            <w:vAlign w:val="center"/>
          </w:tcPr>
          <w:p w14:paraId="0A3702AA">
            <w:pPr>
              <w:spacing w:line="360" w:lineRule="auto"/>
              <w:jc w:val="center"/>
              <w:rPr>
                <w:rFonts w:cs="仿宋" w:asciiTheme="minorEastAsia" w:hAnsiTheme="minorEastAsia"/>
                <w:b/>
                <w:szCs w:val="21"/>
              </w:rPr>
            </w:pPr>
            <w:r>
              <w:rPr>
                <w:rFonts w:hint="eastAsia" w:cs="仿宋" w:asciiTheme="minorEastAsia" w:hAnsiTheme="minorEastAsia"/>
                <w:b/>
                <w:szCs w:val="21"/>
              </w:rPr>
              <w:t>证明文件</w:t>
            </w:r>
          </w:p>
        </w:tc>
      </w:tr>
      <w:tr w14:paraId="054A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2E7F4DEB">
            <w:pPr>
              <w:spacing w:line="360" w:lineRule="auto"/>
              <w:jc w:val="center"/>
              <w:rPr>
                <w:rFonts w:cs="仿宋" w:asciiTheme="minorEastAsia" w:hAnsiTheme="minorEastAsia"/>
                <w:szCs w:val="21"/>
              </w:rPr>
            </w:pPr>
            <w:r>
              <w:rPr>
                <w:rFonts w:hint="eastAsia" w:cs="仿宋" w:asciiTheme="minorEastAsia" w:hAnsiTheme="minorEastAsia"/>
                <w:szCs w:val="21"/>
              </w:rPr>
              <w:t>资格性文件</w:t>
            </w:r>
          </w:p>
        </w:tc>
        <w:tc>
          <w:tcPr>
            <w:tcW w:w="5244" w:type="dxa"/>
            <w:vAlign w:val="center"/>
          </w:tcPr>
          <w:p w14:paraId="21DCF312">
            <w:pPr>
              <w:spacing w:line="360" w:lineRule="auto"/>
              <w:jc w:val="center"/>
              <w:rPr>
                <w:rFonts w:cs="仿宋" w:asciiTheme="minorEastAsia" w:hAnsiTheme="minorEastAsia"/>
                <w:szCs w:val="21"/>
              </w:rPr>
            </w:pPr>
            <w:r>
              <w:rPr>
                <w:rFonts w:hint="eastAsia" w:cs="仿宋" w:asciiTheme="minorEastAsia" w:hAnsiTheme="minorEastAsia"/>
                <w:szCs w:val="21"/>
              </w:rPr>
              <w:t>营业执照</w:t>
            </w:r>
          </w:p>
        </w:tc>
        <w:tc>
          <w:tcPr>
            <w:tcW w:w="1654" w:type="dxa"/>
            <w:vAlign w:val="center"/>
          </w:tcPr>
          <w:p w14:paraId="041C6595">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7A67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F1894FA">
            <w:pPr>
              <w:spacing w:line="360" w:lineRule="auto"/>
              <w:jc w:val="center"/>
              <w:rPr>
                <w:rFonts w:cs="仿宋" w:asciiTheme="minorEastAsia" w:hAnsiTheme="minorEastAsia"/>
                <w:szCs w:val="21"/>
              </w:rPr>
            </w:pPr>
          </w:p>
        </w:tc>
        <w:tc>
          <w:tcPr>
            <w:tcW w:w="5244" w:type="dxa"/>
            <w:vAlign w:val="center"/>
          </w:tcPr>
          <w:p w14:paraId="0E45CD97">
            <w:pPr>
              <w:spacing w:line="360" w:lineRule="auto"/>
              <w:jc w:val="center"/>
              <w:rPr>
                <w:rFonts w:hint="eastAsia" w:ascii="宋体" w:hAnsi="宋体" w:eastAsia="宋体" w:cs="宋体"/>
                <w:i w:val="0"/>
                <w:iCs w:val="0"/>
                <w:caps w:val="0"/>
                <w:color w:val="auto"/>
                <w:spacing w:val="0"/>
                <w:sz w:val="21"/>
                <w:szCs w:val="21"/>
                <w:shd w:val="clear" w:fill="FFFFFF"/>
              </w:rPr>
            </w:pPr>
            <w:r>
              <w:rPr>
                <w:rStyle w:val="34"/>
                <w:rFonts w:hint="eastAsia" w:ascii="宋体" w:hAnsi="宋体"/>
                <w:b w:val="0"/>
                <w:bCs/>
                <w:color w:val="auto"/>
                <w:kern w:val="0"/>
                <w:sz w:val="21"/>
                <w:szCs w:val="21"/>
                <w:lang w:val="en-US" w:eastAsia="zh-CN" w:bidi="ar-SA"/>
              </w:rPr>
              <w:t>资格信用承诺函</w:t>
            </w:r>
          </w:p>
        </w:tc>
        <w:tc>
          <w:tcPr>
            <w:tcW w:w="1654" w:type="dxa"/>
            <w:vAlign w:val="center"/>
          </w:tcPr>
          <w:p w14:paraId="15DE9268">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3647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88FBF53">
            <w:pPr>
              <w:spacing w:line="360" w:lineRule="auto"/>
              <w:jc w:val="center"/>
              <w:rPr>
                <w:rFonts w:cs="仿宋" w:asciiTheme="minorEastAsia" w:hAnsiTheme="minorEastAsia"/>
                <w:szCs w:val="21"/>
              </w:rPr>
            </w:pPr>
          </w:p>
        </w:tc>
        <w:tc>
          <w:tcPr>
            <w:tcW w:w="5244" w:type="dxa"/>
            <w:vAlign w:val="center"/>
          </w:tcPr>
          <w:p w14:paraId="27A18EA3">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cs="仿宋" w:asciiTheme="minorEastAsia" w:hAnsiTheme="minorEastAsia"/>
                <w:szCs w:val="21"/>
              </w:rPr>
            </w:pPr>
            <w:r>
              <w:rPr>
                <w:rFonts w:hint="eastAsia" w:ascii="宋体" w:hAnsi="宋体" w:eastAsia="宋体" w:cs="宋体"/>
                <w:b w:val="0"/>
                <w:bCs w:val="0"/>
                <w:sz w:val="21"/>
                <w:szCs w:val="21"/>
                <w:lang w:val="zh-CN"/>
              </w:rPr>
              <w:t>未被列入“信用中国”网站(www.creditchina.gov.cn)“记录失信被执行人或重大税收违法案件当事人名单或政府采购严重违法失信行为”</w:t>
            </w:r>
          </w:p>
        </w:tc>
        <w:tc>
          <w:tcPr>
            <w:tcW w:w="1654" w:type="dxa"/>
            <w:vAlign w:val="center"/>
          </w:tcPr>
          <w:p w14:paraId="1658E572">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335D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334B01C">
            <w:pPr>
              <w:spacing w:line="360" w:lineRule="auto"/>
              <w:jc w:val="center"/>
              <w:rPr>
                <w:rFonts w:cs="仿宋" w:asciiTheme="minorEastAsia" w:hAnsiTheme="minorEastAsia"/>
                <w:szCs w:val="21"/>
              </w:rPr>
            </w:pPr>
          </w:p>
        </w:tc>
        <w:tc>
          <w:tcPr>
            <w:tcW w:w="5244" w:type="dxa"/>
            <w:vAlign w:val="center"/>
          </w:tcPr>
          <w:p w14:paraId="535961DB">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hAnsi="宋体"/>
                <w:szCs w:val="21"/>
              </w:rPr>
            </w:pPr>
          </w:p>
        </w:tc>
        <w:tc>
          <w:tcPr>
            <w:tcW w:w="1654" w:type="dxa"/>
            <w:vAlign w:val="center"/>
          </w:tcPr>
          <w:p w14:paraId="6785F38E">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1E13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181CFCA">
            <w:pPr>
              <w:spacing w:line="360" w:lineRule="auto"/>
              <w:jc w:val="center"/>
              <w:rPr>
                <w:rFonts w:cs="仿宋" w:asciiTheme="minorEastAsia" w:hAnsiTheme="minorEastAsia"/>
                <w:szCs w:val="21"/>
              </w:rPr>
            </w:pPr>
          </w:p>
        </w:tc>
        <w:tc>
          <w:tcPr>
            <w:tcW w:w="5244" w:type="dxa"/>
            <w:vAlign w:val="center"/>
          </w:tcPr>
          <w:p w14:paraId="2AA99FF0">
            <w:pPr>
              <w:spacing w:line="360" w:lineRule="auto"/>
              <w:rPr>
                <w:rFonts w:cs="仿宋" w:asciiTheme="minorEastAsia" w:hAnsiTheme="minorEastAsia"/>
                <w:szCs w:val="21"/>
              </w:rPr>
            </w:pPr>
          </w:p>
        </w:tc>
        <w:tc>
          <w:tcPr>
            <w:tcW w:w="1654" w:type="dxa"/>
            <w:vAlign w:val="center"/>
          </w:tcPr>
          <w:p w14:paraId="5A6C8643">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6FA2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42202B30">
            <w:pPr>
              <w:spacing w:line="360" w:lineRule="auto"/>
              <w:jc w:val="center"/>
              <w:rPr>
                <w:rFonts w:cs="仿宋" w:asciiTheme="minorEastAsia" w:hAnsiTheme="minorEastAsia"/>
                <w:szCs w:val="21"/>
              </w:rPr>
            </w:pPr>
            <w:r>
              <w:rPr>
                <w:rFonts w:hint="eastAsia" w:cs="仿宋" w:asciiTheme="minorEastAsia" w:hAnsiTheme="minorEastAsia"/>
                <w:szCs w:val="21"/>
              </w:rPr>
              <w:t>进度计划</w:t>
            </w:r>
          </w:p>
        </w:tc>
        <w:tc>
          <w:tcPr>
            <w:tcW w:w="5244" w:type="dxa"/>
            <w:vAlign w:val="center"/>
          </w:tcPr>
          <w:p w14:paraId="32EB2D2C">
            <w:pPr>
              <w:spacing w:line="360" w:lineRule="auto"/>
              <w:rPr>
                <w:rFonts w:cs="仿宋" w:asciiTheme="minorEastAsia" w:hAnsiTheme="minorEastAsia"/>
                <w:szCs w:val="21"/>
              </w:rPr>
            </w:pPr>
          </w:p>
        </w:tc>
        <w:tc>
          <w:tcPr>
            <w:tcW w:w="1654" w:type="dxa"/>
            <w:vAlign w:val="center"/>
          </w:tcPr>
          <w:p w14:paraId="00CD9F9B">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2B3C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90BEF14">
            <w:pPr>
              <w:spacing w:line="360" w:lineRule="auto"/>
              <w:jc w:val="center"/>
              <w:rPr>
                <w:rFonts w:cs="仿宋" w:asciiTheme="minorEastAsia" w:hAnsiTheme="minorEastAsia"/>
                <w:szCs w:val="21"/>
              </w:rPr>
            </w:pPr>
          </w:p>
        </w:tc>
        <w:tc>
          <w:tcPr>
            <w:tcW w:w="5244" w:type="dxa"/>
            <w:vAlign w:val="center"/>
          </w:tcPr>
          <w:p w14:paraId="227EF7D1">
            <w:pPr>
              <w:spacing w:line="360" w:lineRule="auto"/>
              <w:rPr>
                <w:rFonts w:cs="仿宋" w:asciiTheme="minorEastAsia" w:hAnsiTheme="minorEastAsia"/>
                <w:szCs w:val="21"/>
              </w:rPr>
            </w:pPr>
          </w:p>
        </w:tc>
        <w:tc>
          <w:tcPr>
            <w:tcW w:w="1654" w:type="dxa"/>
            <w:vAlign w:val="center"/>
          </w:tcPr>
          <w:p w14:paraId="33F2C023">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5B92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2E3E37C">
            <w:pPr>
              <w:spacing w:line="360" w:lineRule="auto"/>
              <w:jc w:val="center"/>
              <w:rPr>
                <w:rFonts w:cs="仿宋" w:asciiTheme="minorEastAsia" w:hAnsiTheme="minorEastAsia"/>
                <w:szCs w:val="21"/>
              </w:rPr>
            </w:pPr>
          </w:p>
        </w:tc>
        <w:tc>
          <w:tcPr>
            <w:tcW w:w="5244" w:type="dxa"/>
            <w:vAlign w:val="center"/>
          </w:tcPr>
          <w:p w14:paraId="1FC4B073">
            <w:pPr>
              <w:spacing w:line="360" w:lineRule="auto"/>
              <w:rPr>
                <w:rFonts w:cs="仿宋" w:asciiTheme="minorEastAsia" w:hAnsiTheme="minorEastAsia"/>
                <w:szCs w:val="21"/>
              </w:rPr>
            </w:pPr>
          </w:p>
        </w:tc>
        <w:tc>
          <w:tcPr>
            <w:tcW w:w="1654" w:type="dxa"/>
            <w:vAlign w:val="center"/>
          </w:tcPr>
          <w:p w14:paraId="29B8997F">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4C12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8F5AB2F">
            <w:pPr>
              <w:spacing w:line="360" w:lineRule="auto"/>
              <w:jc w:val="center"/>
              <w:rPr>
                <w:rFonts w:cs="仿宋" w:asciiTheme="minorEastAsia" w:hAnsiTheme="minorEastAsia"/>
                <w:szCs w:val="21"/>
              </w:rPr>
            </w:pPr>
          </w:p>
        </w:tc>
        <w:tc>
          <w:tcPr>
            <w:tcW w:w="5244" w:type="dxa"/>
            <w:vAlign w:val="center"/>
          </w:tcPr>
          <w:p w14:paraId="00401568">
            <w:pPr>
              <w:spacing w:line="360" w:lineRule="auto"/>
              <w:rPr>
                <w:rFonts w:cs="仿宋" w:asciiTheme="minorEastAsia" w:hAnsiTheme="minorEastAsia"/>
                <w:szCs w:val="21"/>
              </w:rPr>
            </w:pPr>
          </w:p>
        </w:tc>
        <w:tc>
          <w:tcPr>
            <w:tcW w:w="1654" w:type="dxa"/>
            <w:vAlign w:val="center"/>
          </w:tcPr>
          <w:p w14:paraId="3972DC99">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4369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640B731A">
            <w:pPr>
              <w:spacing w:line="360" w:lineRule="auto"/>
              <w:ind w:firstLine="420"/>
              <w:rPr>
                <w:rFonts w:hint="eastAsia" w:eastAsia="宋体" w:cs="仿宋" w:asciiTheme="minorEastAsia" w:hAnsiTheme="minorEastAsia"/>
                <w:szCs w:val="21"/>
                <w:lang w:eastAsia="zh-CN"/>
              </w:rPr>
            </w:pPr>
            <w:r>
              <w:rPr>
                <w:rFonts w:hint="eastAsia" w:cs="仿宋" w:asciiTheme="minorEastAsia" w:hAnsiTheme="minorEastAsia"/>
                <w:szCs w:val="21"/>
                <w:lang w:eastAsia="zh-CN"/>
              </w:rPr>
              <w:t>技术部分</w:t>
            </w:r>
          </w:p>
        </w:tc>
        <w:tc>
          <w:tcPr>
            <w:tcW w:w="5244" w:type="dxa"/>
            <w:vAlign w:val="center"/>
          </w:tcPr>
          <w:p w14:paraId="4C98C93C">
            <w:pPr>
              <w:spacing w:line="360" w:lineRule="auto"/>
              <w:rPr>
                <w:rFonts w:hint="eastAsia" w:cs="仿宋" w:asciiTheme="minorEastAsia" w:hAnsiTheme="minorEastAsia"/>
                <w:szCs w:val="21"/>
              </w:rPr>
            </w:pPr>
          </w:p>
        </w:tc>
        <w:tc>
          <w:tcPr>
            <w:tcW w:w="1654" w:type="dxa"/>
            <w:vAlign w:val="center"/>
          </w:tcPr>
          <w:p w14:paraId="31E1F3D3">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0534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43354F0">
            <w:pPr>
              <w:spacing w:line="360" w:lineRule="auto"/>
              <w:ind w:firstLine="420"/>
              <w:rPr>
                <w:rFonts w:hint="eastAsia" w:cs="仿宋" w:asciiTheme="minorEastAsia" w:hAnsiTheme="minorEastAsia"/>
                <w:szCs w:val="21"/>
              </w:rPr>
            </w:pPr>
          </w:p>
        </w:tc>
        <w:tc>
          <w:tcPr>
            <w:tcW w:w="5244" w:type="dxa"/>
            <w:vAlign w:val="center"/>
          </w:tcPr>
          <w:p w14:paraId="45E1C7C0">
            <w:pPr>
              <w:spacing w:line="360" w:lineRule="auto"/>
              <w:rPr>
                <w:rFonts w:hint="eastAsia" w:cs="仿宋" w:asciiTheme="minorEastAsia" w:hAnsiTheme="minorEastAsia"/>
                <w:szCs w:val="21"/>
              </w:rPr>
            </w:pPr>
          </w:p>
        </w:tc>
        <w:tc>
          <w:tcPr>
            <w:tcW w:w="1654" w:type="dxa"/>
            <w:vAlign w:val="center"/>
          </w:tcPr>
          <w:p w14:paraId="51E7D194">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7662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916A256">
            <w:pPr>
              <w:spacing w:line="360" w:lineRule="auto"/>
              <w:ind w:firstLine="420"/>
              <w:rPr>
                <w:rFonts w:hint="eastAsia" w:cs="仿宋" w:asciiTheme="minorEastAsia" w:hAnsiTheme="minorEastAsia"/>
                <w:szCs w:val="21"/>
              </w:rPr>
            </w:pPr>
          </w:p>
        </w:tc>
        <w:tc>
          <w:tcPr>
            <w:tcW w:w="5244" w:type="dxa"/>
            <w:vAlign w:val="center"/>
          </w:tcPr>
          <w:p w14:paraId="54885A32">
            <w:pPr>
              <w:spacing w:line="360" w:lineRule="auto"/>
              <w:rPr>
                <w:rFonts w:hint="eastAsia" w:cs="仿宋" w:asciiTheme="minorEastAsia" w:hAnsiTheme="minorEastAsia"/>
                <w:szCs w:val="21"/>
              </w:rPr>
            </w:pPr>
          </w:p>
        </w:tc>
        <w:tc>
          <w:tcPr>
            <w:tcW w:w="1654" w:type="dxa"/>
            <w:vAlign w:val="center"/>
          </w:tcPr>
          <w:p w14:paraId="7A1F593A">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5CB1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97C3224">
            <w:pPr>
              <w:spacing w:line="360" w:lineRule="auto"/>
              <w:ind w:firstLine="420"/>
              <w:rPr>
                <w:rFonts w:hint="eastAsia" w:cs="仿宋" w:asciiTheme="minorEastAsia" w:hAnsiTheme="minorEastAsia"/>
                <w:szCs w:val="21"/>
              </w:rPr>
            </w:pPr>
          </w:p>
        </w:tc>
        <w:tc>
          <w:tcPr>
            <w:tcW w:w="5244" w:type="dxa"/>
            <w:vAlign w:val="center"/>
          </w:tcPr>
          <w:p w14:paraId="40D73ECB">
            <w:pPr>
              <w:spacing w:line="360" w:lineRule="auto"/>
              <w:rPr>
                <w:rFonts w:hint="eastAsia" w:cs="仿宋" w:asciiTheme="minorEastAsia" w:hAnsiTheme="minorEastAsia"/>
                <w:szCs w:val="21"/>
              </w:rPr>
            </w:pPr>
          </w:p>
        </w:tc>
        <w:tc>
          <w:tcPr>
            <w:tcW w:w="1654" w:type="dxa"/>
            <w:vAlign w:val="center"/>
          </w:tcPr>
          <w:p w14:paraId="18B734D7">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20BA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45F5EB16">
            <w:pPr>
              <w:spacing w:line="360" w:lineRule="auto"/>
              <w:ind w:firstLine="420"/>
              <w:rPr>
                <w:rFonts w:hint="eastAsia" w:cs="仿宋" w:asciiTheme="minorEastAsia" w:hAnsiTheme="minorEastAsia"/>
                <w:szCs w:val="21"/>
              </w:rPr>
            </w:pPr>
          </w:p>
        </w:tc>
        <w:tc>
          <w:tcPr>
            <w:tcW w:w="5244" w:type="dxa"/>
            <w:vAlign w:val="center"/>
          </w:tcPr>
          <w:p w14:paraId="14E5E99E">
            <w:pPr>
              <w:spacing w:line="360" w:lineRule="auto"/>
              <w:rPr>
                <w:rFonts w:hint="eastAsia" w:cs="仿宋" w:asciiTheme="minorEastAsia" w:hAnsiTheme="minorEastAsia"/>
                <w:szCs w:val="21"/>
              </w:rPr>
            </w:pPr>
          </w:p>
        </w:tc>
        <w:tc>
          <w:tcPr>
            <w:tcW w:w="1654" w:type="dxa"/>
            <w:vAlign w:val="center"/>
          </w:tcPr>
          <w:p w14:paraId="59C0100A">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0A0F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50A38701">
            <w:pPr>
              <w:spacing w:line="360" w:lineRule="auto"/>
              <w:ind w:firstLine="420"/>
              <w:rPr>
                <w:rFonts w:cs="仿宋" w:asciiTheme="minorEastAsia" w:hAnsiTheme="minorEastAsia"/>
                <w:szCs w:val="21"/>
              </w:rPr>
            </w:pPr>
            <w:r>
              <w:rPr>
                <w:rFonts w:hint="eastAsia" w:cs="仿宋" w:asciiTheme="minorEastAsia" w:hAnsiTheme="minorEastAsia"/>
                <w:szCs w:val="21"/>
              </w:rPr>
              <w:t>商务部分</w:t>
            </w:r>
          </w:p>
        </w:tc>
        <w:tc>
          <w:tcPr>
            <w:tcW w:w="5244" w:type="dxa"/>
            <w:vAlign w:val="center"/>
          </w:tcPr>
          <w:p w14:paraId="0EEE98E7">
            <w:pPr>
              <w:spacing w:line="360" w:lineRule="auto"/>
              <w:rPr>
                <w:rFonts w:cs="仿宋" w:asciiTheme="minorEastAsia" w:hAnsiTheme="minorEastAsia"/>
                <w:szCs w:val="21"/>
              </w:rPr>
            </w:pPr>
          </w:p>
        </w:tc>
        <w:tc>
          <w:tcPr>
            <w:tcW w:w="1654" w:type="dxa"/>
            <w:vAlign w:val="center"/>
          </w:tcPr>
          <w:p w14:paraId="48EEDB5C">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023B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272E20DC">
            <w:pPr>
              <w:spacing w:line="360" w:lineRule="auto"/>
              <w:ind w:firstLine="420"/>
              <w:rPr>
                <w:rFonts w:cs="仿宋" w:asciiTheme="minorEastAsia" w:hAnsiTheme="minorEastAsia"/>
                <w:szCs w:val="21"/>
              </w:rPr>
            </w:pPr>
          </w:p>
        </w:tc>
        <w:tc>
          <w:tcPr>
            <w:tcW w:w="5244" w:type="dxa"/>
            <w:vAlign w:val="center"/>
          </w:tcPr>
          <w:p w14:paraId="542A3885">
            <w:pPr>
              <w:spacing w:line="360" w:lineRule="auto"/>
              <w:rPr>
                <w:rFonts w:cs="仿宋" w:asciiTheme="minorEastAsia" w:hAnsiTheme="minorEastAsia"/>
                <w:szCs w:val="21"/>
              </w:rPr>
            </w:pPr>
          </w:p>
        </w:tc>
        <w:tc>
          <w:tcPr>
            <w:tcW w:w="1654" w:type="dxa"/>
            <w:vAlign w:val="center"/>
          </w:tcPr>
          <w:p w14:paraId="1BF40153">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44DB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F6BB1FB">
            <w:pPr>
              <w:spacing w:line="360" w:lineRule="auto"/>
              <w:ind w:firstLine="420"/>
              <w:rPr>
                <w:rFonts w:cs="仿宋" w:asciiTheme="minorEastAsia" w:hAnsiTheme="minorEastAsia"/>
                <w:szCs w:val="21"/>
              </w:rPr>
            </w:pPr>
          </w:p>
        </w:tc>
        <w:tc>
          <w:tcPr>
            <w:tcW w:w="5244" w:type="dxa"/>
            <w:vAlign w:val="center"/>
          </w:tcPr>
          <w:p w14:paraId="252E6062">
            <w:pPr>
              <w:spacing w:line="360" w:lineRule="auto"/>
              <w:rPr>
                <w:rFonts w:cs="仿宋" w:asciiTheme="minorEastAsia" w:hAnsiTheme="minorEastAsia"/>
                <w:szCs w:val="21"/>
              </w:rPr>
            </w:pPr>
          </w:p>
        </w:tc>
        <w:tc>
          <w:tcPr>
            <w:tcW w:w="1654" w:type="dxa"/>
            <w:vAlign w:val="center"/>
          </w:tcPr>
          <w:p w14:paraId="5896C271">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28C4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3541797">
            <w:pPr>
              <w:spacing w:line="360" w:lineRule="auto"/>
              <w:jc w:val="center"/>
              <w:rPr>
                <w:rFonts w:cs="仿宋" w:asciiTheme="minorEastAsia" w:hAnsiTheme="minorEastAsia"/>
                <w:szCs w:val="21"/>
              </w:rPr>
            </w:pPr>
          </w:p>
        </w:tc>
        <w:tc>
          <w:tcPr>
            <w:tcW w:w="5244" w:type="dxa"/>
            <w:vAlign w:val="center"/>
          </w:tcPr>
          <w:p w14:paraId="21C68418">
            <w:pPr>
              <w:spacing w:line="360" w:lineRule="auto"/>
              <w:rPr>
                <w:rFonts w:hint="eastAsia" w:eastAsia="宋体" w:cs="仿宋" w:asciiTheme="minorEastAsia" w:hAnsiTheme="minorEastAsia"/>
                <w:szCs w:val="21"/>
                <w:lang w:eastAsia="zh-CN"/>
              </w:rPr>
            </w:pPr>
          </w:p>
        </w:tc>
        <w:tc>
          <w:tcPr>
            <w:tcW w:w="1654" w:type="dxa"/>
            <w:vAlign w:val="center"/>
          </w:tcPr>
          <w:p w14:paraId="655242BD">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5C3F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2E471CCB">
            <w:pPr>
              <w:spacing w:line="360" w:lineRule="auto"/>
              <w:jc w:val="center"/>
              <w:rPr>
                <w:rFonts w:cs="仿宋" w:asciiTheme="minorEastAsia" w:hAnsiTheme="minorEastAsia"/>
                <w:szCs w:val="21"/>
              </w:rPr>
            </w:pPr>
            <w:r>
              <w:rPr>
                <w:rFonts w:hint="eastAsia" w:cs="仿宋" w:asciiTheme="minorEastAsia" w:hAnsiTheme="minorEastAsia"/>
                <w:szCs w:val="21"/>
              </w:rPr>
              <w:t>价格部分</w:t>
            </w:r>
          </w:p>
        </w:tc>
        <w:tc>
          <w:tcPr>
            <w:tcW w:w="5244" w:type="dxa"/>
            <w:vAlign w:val="center"/>
          </w:tcPr>
          <w:p w14:paraId="550F946F">
            <w:pPr>
              <w:spacing w:line="360" w:lineRule="auto"/>
              <w:ind w:firstLine="420"/>
              <w:rPr>
                <w:rFonts w:cs="仿宋" w:asciiTheme="minorEastAsia" w:hAnsiTheme="minorEastAsia"/>
                <w:szCs w:val="21"/>
              </w:rPr>
            </w:pPr>
          </w:p>
        </w:tc>
        <w:tc>
          <w:tcPr>
            <w:tcW w:w="1654" w:type="dxa"/>
            <w:vAlign w:val="center"/>
          </w:tcPr>
          <w:p w14:paraId="203E1B05">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21E9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2CF813A">
            <w:pPr>
              <w:spacing w:line="360" w:lineRule="auto"/>
              <w:ind w:firstLine="420"/>
              <w:rPr>
                <w:rFonts w:cs="仿宋" w:asciiTheme="minorEastAsia" w:hAnsiTheme="minorEastAsia"/>
                <w:szCs w:val="21"/>
              </w:rPr>
            </w:pPr>
          </w:p>
        </w:tc>
        <w:tc>
          <w:tcPr>
            <w:tcW w:w="5244" w:type="dxa"/>
            <w:vAlign w:val="center"/>
          </w:tcPr>
          <w:p w14:paraId="7D6056BF">
            <w:pPr>
              <w:spacing w:line="360" w:lineRule="auto"/>
              <w:ind w:firstLine="420"/>
              <w:rPr>
                <w:rFonts w:cs="仿宋" w:asciiTheme="minorEastAsia" w:hAnsiTheme="minorEastAsia"/>
                <w:szCs w:val="21"/>
              </w:rPr>
            </w:pPr>
          </w:p>
        </w:tc>
        <w:tc>
          <w:tcPr>
            <w:tcW w:w="1654" w:type="dxa"/>
            <w:vAlign w:val="center"/>
          </w:tcPr>
          <w:p w14:paraId="51C8F7A0">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47B7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8420612">
            <w:pPr>
              <w:spacing w:line="360" w:lineRule="auto"/>
              <w:ind w:firstLine="420"/>
              <w:rPr>
                <w:rFonts w:cs="仿宋" w:asciiTheme="minorEastAsia" w:hAnsiTheme="minorEastAsia"/>
                <w:szCs w:val="21"/>
              </w:rPr>
            </w:pPr>
          </w:p>
        </w:tc>
        <w:tc>
          <w:tcPr>
            <w:tcW w:w="5244" w:type="dxa"/>
            <w:vAlign w:val="center"/>
          </w:tcPr>
          <w:p w14:paraId="1B3D07CA">
            <w:pPr>
              <w:spacing w:line="360" w:lineRule="auto"/>
              <w:ind w:firstLine="420"/>
              <w:rPr>
                <w:rFonts w:cs="仿宋" w:asciiTheme="minorEastAsia" w:hAnsiTheme="minorEastAsia"/>
                <w:szCs w:val="21"/>
              </w:rPr>
            </w:pPr>
          </w:p>
        </w:tc>
        <w:tc>
          <w:tcPr>
            <w:tcW w:w="1654" w:type="dxa"/>
            <w:vAlign w:val="center"/>
          </w:tcPr>
          <w:p w14:paraId="03866854">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6720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73A8EF99">
            <w:pPr>
              <w:spacing w:line="360" w:lineRule="auto"/>
              <w:ind w:firstLine="420"/>
              <w:rPr>
                <w:rFonts w:cs="仿宋" w:asciiTheme="minorEastAsia" w:hAnsiTheme="minorEastAsia"/>
                <w:szCs w:val="21"/>
              </w:rPr>
            </w:pPr>
          </w:p>
        </w:tc>
        <w:tc>
          <w:tcPr>
            <w:tcW w:w="5244" w:type="dxa"/>
            <w:vAlign w:val="center"/>
          </w:tcPr>
          <w:p w14:paraId="5EF7BCB4">
            <w:pPr>
              <w:spacing w:line="360" w:lineRule="auto"/>
              <w:ind w:firstLine="420"/>
              <w:rPr>
                <w:rFonts w:cs="仿宋" w:asciiTheme="minorEastAsia" w:hAnsiTheme="minorEastAsia"/>
                <w:szCs w:val="21"/>
              </w:rPr>
            </w:pPr>
          </w:p>
        </w:tc>
        <w:tc>
          <w:tcPr>
            <w:tcW w:w="1654" w:type="dxa"/>
            <w:vAlign w:val="center"/>
          </w:tcPr>
          <w:p w14:paraId="511EBF49">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bl>
    <w:p w14:paraId="09499577">
      <w:pPr>
        <w:spacing w:line="460" w:lineRule="exact"/>
        <w:rPr>
          <w:rFonts w:cs="仿宋" w:asciiTheme="minorEastAsia" w:hAnsiTheme="minorEastAsia"/>
          <w:szCs w:val="24"/>
        </w:rPr>
      </w:pPr>
      <w:r>
        <w:rPr>
          <w:rFonts w:hint="eastAsia" w:cs="仿宋" w:asciiTheme="minorEastAsia" w:hAnsiTheme="minorEastAsia"/>
          <w:szCs w:val="24"/>
          <w:lang w:eastAsia="zh-CN"/>
        </w:rPr>
        <w:t>　　</w:t>
      </w:r>
      <w:r>
        <w:rPr>
          <w:rFonts w:hint="eastAsia" w:cs="仿宋" w:asciiTheme="minorEastAsia" w:hAnsiTheme="minorEastAsia"/>
          <w:szCs w:val="24"/>
        </w:rPr>
        <w:t>响应供应商法定代表人（或法定代表人授权代表）签字：</w:t>
      </w:r>
      <w:r>
        <w:rPr>
          <w:rFonts w:hint="eastAsia" w:cs="仿宋" w:asciiTheme="minorEastAsia" w:hAnsiTheme="minorEastAsia"/>
          <w:szCs w:val="24"/>
          <w:u w:val="single"/>
        </w:rPr>
        <w:t xml:space="preserve">                   </w:t>
      </w:r>
    </w:p>
    <w:p w14:paraId="6D6DD2BE">
      <w:pPr>
        <w:spacing w:line="460" w:lineRule="exact"/>
        <w:rPr>
          <w:rFonts w:cs="仿宋" w:asciiTheme="minorEastAsia" w:hAnsiTheme="minorEastAsia"/>
          <w:szCs w:val="24"/>
          <w:u w:val="single"/>
        </w:rPr>
      </w:pPr>
      <w:r>
        <w:rPr>
          <w:rFonts w:hint="eastAsia" w:cs="仿宋" w:asciiTheme="minorEastAsia" w:hAnsiTheme="minorEastAsia"/>
          <w:szCs w:val="24"/>
          <w:lang w:eastAsia="zh-CN"/>
        </w:rPr>
        <w:t>　　</w:t>
      </w:r>
      <w:r>
        <w:rPr>
          <w:rFonts w:hint="eastAsia" w:cs="仿宋" w:asciiTheme="minorEastAsia" w:hAnsiTheme="minorEastAsia"/>
          <w:szCs w:val="24"/>
        </w:rPr>
        <w:t>响应供应商名称（签章）：</w:t>
      </w:r>
      <w:r>
        <w:rPr>
          <w:rFonts w:hint="eastAsia" w:cs="仿宋" w:asciiTheme="minorEastAsia" w:hAnsiTheme="minorEastAsia"/>
          <w:szCs w:val="24"/>
          <w:u w:val="single"/>
        </w:rPr>
        <w:t xml:space="preserve">                        </w:t>
      </w:r>
    </w:p>
    <w:p w14:paraId="74ED5BD2">
      <w:pPr>
        <w:spacing w:line="460" w:lineRule="exact"/>
        <w:rPr>
          <w:rFonts w:cs="仿宋" w:asciiTheme="minorEastAsia" w:hAnsiTheme="minorEastAsia"/>
          <w:b/>
        </w:rPr>
      </w:pPr>
      <w:r>
        <w:rPr>
          <w:rFonts w:hint="eastAsia" w:cs="仿宋" w:asciiTheme="minorEastAsia" w:hAnsiTheme="minorEastAsia"/>
          <w:szCs w:val="24"/>
          <w:lang w:eastAsia="zh-CN"/>
        </w:rPr>
        <w:t>　　</w:t>
      </w:r>
      <w:r>
        <w:rPr>
          <w:rFonts w:hint="eastAsia" w:cs="仿宋" w:asciiTheme="minorEastAsia" w:hAnsiTheme="minorEastAsia"/>
          <w:szCs w:val="24"/>
        </w:rPr>
        <w:t>日期：   年   月   日</w:t>
      </w:r>
    </w:p>
    <w:p w14:paraId="67E4CA76">
      <w:pPr>
        <w:numPr>
          <w:ilvl w:val="0"/>
          <w:numId w:val="0"/>
        </w:numPr>
        <w:spacing w:line="400" w:lineRule="exact"/>
        <w:ind w:leftChars="0"/>
        <w:rPr>
          <w:rFonts w:hint="eastAsia"/>
        </w:rPr>
      </w:pPr>
    </w:p>
    <w:p w14:paraId="4482E223">
      <w:pPr>
        <w:numPr>
          <w:ilvl w:val="0"/>
          <w:numId w:val="0"/>
        </w:numPr>
        <w:spacing w:line="400" w:lineRule="exact"/>
        <w:ind w:leftChars="0"/>
        <w:rPr>
          <w:rFonts w:hint="eastAsia"/>
        </w:rPr>
      </w:pPr>
    </w:p>
    <w:p w14:paraId="29327D27">
      <w:pPr>
        <w:pStyle w:val="2"/>
        <w:adjustRightInd w:val="0"/>
        <w:snapToGrid w:val="0"/>
        <w:spacing w:before="156" w:beforeLines="50" w:after="156" w:afterLines="50" w:line="360" w:lineRule="auto"/>
        <w:jc w:val="center"/>
        <w:rPr>
          <w:rFonts w:hint="eastAsia"/>
          <w:b w:val="0"/>
        </w:rPr>
      </w:pPr>
      <w:bookmarkStart w:id="8" w:name="_Toc50737325"/>
      <w:bookmarkStart w:id="9" w:name="_Toc52165077"/>
      <w:bookmarkStart w:id="10" w:name="_Toc168212179"/>
      <w:bookmarkStart w:id="11" w:name="_Toc50736473"/>
      <w:bookmarkStart w:id="12" w:name="_Toc50691028"/>
      <w:bookmarkStart w:id="13" w:name="_Toc361761304"/>
      <w:bookmarkStart w:id="14" w:name="_Toc50737293"/>
      <w:r>
        <w:rPr>
          <w:rFonts w:hint="eastAsia"/>
          <w:b w:val="0"/>
        </w:rPr>
        <w:t>报  价</w:t>
      </w:r>
      <w:r>
        <w:rPr>
          <w:b w:val="0"/>
        </w:rPr>
        <w:t xml:space="preserve"> </w:t>
      </w:r>
      <w:r>
        <w:rPr>
          <w:rFonts w:hint="eastAsia"/>
          <w:b w:val="0"/>
        </w:rPr>
        <w:t xml:space="preserve"> 函</w:t>
      </w:r>
      <w:bookmarkEnd w:id="8"/>
      <w:bookmarkEnd w:id="9"/>
      <w:bookmarkEnd w:id="10"/>
      <w:bookmarkEnd w:id="11"/>
      <w:bookmarkEnd w:id="12"/>
      <w:bookmarkEnd w:id="13"/>
      <w:bookmarkEnd w:id="14"/>
    </w:p>
    <w:p w14:paraId="7A58809B">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sz w:val="21"/>
          <w:szCs w:val="21"/>
        </w:rPr>
      </w:pPr>
      <w:r>
        <w:rPr>
          <w:rFonts w:hint="eastAsia" w:ascii="宋体" w:hAnsi="宋体"/>
          <w:sz w:val="21"/>
          <w:szCs w:val="21"/>
        </w:rPr>
        <w:t>致：茂名市妇幼保健院</w:t>
      </w:r>
    </w:p>
    <w:p w14:paraId="084084C2">
      <w:pPr>
        <w:spacing w:line="360" w:lineRule="auto"/>
        <w:ind w:left="105" w:leftChars="50" w:firstLine="373" w:firstLineChars="178"/>
        <w:rPr>
          <w:rFonts w:hint="eastAsia" w:ascii="宋体" w:hAnsi="宋体"/>
        </w:rPr>
      </w:pPr>
      <w:r>
        <w:rPr>
          <w:rFonts w:hint="eastAsia"/>
          <w:sz w:val="21"/>
          <w:szCs w:val="21"/>
        </w:rPr>
        <w:t>我方确认收到贵方</w:t>
      </w:r>
      <w:r>
        <w:rPr>
          <w:rFonts w:hint="eastAsia" w:ascii="宋体" w:hAnsi="宋体" w:eastAsia="宋体" w:cs="宋体"/>
          <w:b/>
          <w:bCs/>
          <w:kern w:val="28"/>
          <w:sz w:val="21"/>
          <w:szCs w:val="21"/>
          <w:u w:val="single" w:color="auto"/>
        </w:rPr>
        <w:t xml:space="preserve"> </w:t>
      </w:r>
      <w:r>
        <w:rPr>
          <w:rFonts w:hint="eastAsia" w:ascii="宋体" w:hAnsi="宋体" w:cs="宋体"/>
          <w:b/>
          <w:bCs/>
          <w:color w:val="000000"/>
          <w:sz w:val="21"/>
          <w:szCs w:val="21"/>
          <w:u w:val="single" w:color="auto"/>
          <w:lang w:eastAsia="zh-CN"/>
        </w:rPr>
        <w:t>茂名市妇幼保健院国家传染病智能监测预警前置服务器和医院接口开发采购项目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2024-MMFY28</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kern w:val="28"/>
          <w:sz w:val="21"/>
          <w:szCs w:val="21"/>
          <w:u w:val="single"/>
        </w:rPr>
        <w:t xml:space="preserve"> </w:t>
      </w:r>
      <w:r>
        <w:rPr>
          <w:rFonts w:hint="eastAsia" w:ascii="宋体" w:hAnsi="宋体" w:eastAsia="宋体" w:cs="宋体"/>
          <w:kern w:val="28"/>
          <w:sz w:val="21"/>
          <w:szCs w:val="21"/>
        </w:rPr>
        <w:t xml:space="preserve"> </w:t>
      </w:r>
      <w:r>
        <w:rPr>
          <w:rFonts w:hint="eastAsia"/>
        </w:rPr>
        <w:t>的</w:t>
      </w:r>
      <w:r>
        <w:rPr>
          <w:rFonts w:hint="eastAsia"/>
          <w:lang w:eastAsia="zh-CN"/>
        </w:rPr>
        <w:t>采购</w:t>
      </w:r>
      <w:r>
        <w:rPr>
          <w:rFonts w:hint="eastAsia"/>
        </w:rPr>
        <w:t>文件</w:t>
      </w:r>
      <w:r>
        <w:rPr>
          <w:rFonts w:hint="eastAsia"/>
          <w:color w:val="000000"/>
        </w:rPr>
        <w:t>，</w:t>
      </w:r>
      <w:r>
        <w:rPr>
          <w:rFonts w:hint="eastAsia"/>
          <w:color w:val="000000"/>
          <w:lang w:eastAsia="zh-CN"/>
        </w:rPr>
        <w:t>位于</w:t>
      </w:r>
      <w:r>
        <w:rPr>
          <w:rFonts w:hint="eastAsia" w:hAnsi="宋体"/>
          <w:color w:val="000000"/>
          <w:kern w:val="28"/>
          <w:u w:val="single"/>
        </w:rPr>
        <w:t xml:space="preserve"> </w:t>
      </w:r>
      <w:r>
        <w:rPr>
          <w:rFonts w:hint="eastAsia"/>
          <w:color w:val="000000"/>
          <w:u w:val="single"/>
          <w:lang w:eastAsia="zh-CN"/>
        </w:rPr>
        <w:t>（</w:t>
      </w:r>
      <w:r>
        <w:rPr>
          <w:rFonts w:hint="eastAsia"/>
          <w:color w:val="000000"/>
          <w:u w:val="single"/>
        </w:rPr>
        <w:t>地址</w:t>
      </w:r>
      <w:r>
        <w:rPr>
          <w:rFonts w:hint="eastAsia"/>
          <w:color w:val="000000"/>
          <w:u w:val="single"/>
          <w:lang w:eastAsia="zh-CN"/>
        </w:rPr>
        <w:t>）</w:t>
      </w:r>
      <w:r>
        <w:rPr>
          <w:rFonts w:hint="eastAsia" w:hAnsi="宋体"/>
          <w:color w:val="000000"/>
          <w:kern w:val="28"/>
          <w:u w:val="single"/>
          <w:lang w:eastAsia="zh-CN"/>
        </w:rPr>
        <w:t>的</w:t>
      </w:r>
      <w:r>
        <w:rPr>
          <w:rFonts w:hint="eastAsia"/>
          <w:color w:val="000000"/>
          <w:u w:val="single"/>
          <w:lang w:eastAsia="zh-CN"/>
        </w:rPr>
        <w:t>（响应供应商</w:t>
      </w:r>
      <w:r>
        <w:rPr>
          <w:rFonts w:hint="eastAsia"/>
          <w:color w:val="000000"/>
          <w:u w:val="single"/>
        </w:rPr>
        <w:t>名称</w:t>
      </w:r>
      <w:r>
        <w:rPr>
          <w:rFonts w:hint="eastAsia"/>
          <w:color w:val="000000"/>
          <w:u w:val="single"/>
          <w:lang w:eastAsia="zh-CN"/>
        </w:rPr>
        <w:t>）</w:t>
      </w:r>
      <w:r>
        <w:rPr>
          <w:rFonts w:hint="eastAsia" w:hAnsi="宋体"/>
          <w:color w:val="000000"/>
          <w:kern w:val="28"/>
          <w:u w:val="single"/>
        </w:rPr>
        <w:t xml:space="preserve"> </w:t>
      </w:r>
      <w:r>
        <w:rPr>
          <w:rFonts w:hint="eastAsia"/>
          <w:color w:val="000000"/>
        </w:rPr>
        <w:t>作为</w:t>
      </w:r>
      <w:r>
        <w:rPr>
          <w:rFonts w:hint="eastAsia"/>
          <w:color w:val="000000"/>
          <w:lang w:eastAsia="zh-CN"/>
        </w:rPr>
        <w:t>响应供应商</w:t>
      </w:r>
      <w:r>
        <w:rPr>
          <w:rFonts w:hint="eastAsia"/>
          <w:color w:val="000000"/>
        </w:rPr>
        <w:t>已正式授权</w:t>
      </w:r>
      <w:r>
        <w:rPr>
          <w:rFonts w:hint="eastAsia" w:hAnsi="宋体"/>
          <w:color w:val="000000"/>
          <w:kern w:val="28"/>
          <w:u w:val="single"/>
        </w:rPr>
        <w:t xml:space="preserve">   </w:t>
      </w:r>
      <w:r>
        <w:rPr>
          <w:rFonts w:hint="eastAsia"/>
          <w:color w:val="000000"/>
          <w:u w:val="single"/>
        </w:rPr>
        <w:t xml:space="preserve"> </w:t>
      </w:r>
      <w:r>
        <w:rPr>
          <w:rFonts w:hint="eastAsia"/>
          <w:color w:val="000000"/>
          <w:u w:val="single"/>
          <w:lang w:eastAsia="zh-CN"/>
        </w:rPr>
        <w:t>（响应供应商</w:t>
      </w:r>
      <w:r>
        <w:rPr>
          <w:rFonts w:hint="eastAsia"/>
          <w:color w:val="000000"/>
          <w:u w:val="single"/>
        </w:rPr>
        <w:t>授</w:t>
      </w:r>
      <w:r>
        <w:rPr>
          <w:rFonts w:hint="eastAsia"/>
          <w:u w:val="single"/>
        </w:rPr>
        <w:t>权代表全名、职务</w:t>
      </w:r>
      <w:r>
        <w:rPr>
          <w:rFonts w:hint="eastAsia"/>
          <w:color w:val="000000"/>
          <w:u w:val="single"/>
          <w:lang w:eastAsia="zh-CN"/>
        </w:rPr>
        <w:t>）</w:t>
      </w:r>
      <w:r>
        <w:rPr>
          <w:rFonts w:hint="eastAsia" w:hAnsi="宋体"/>
          <w:kern w:val="28"/>
          <w:u w:val="single"/>
        </w:rPr>
        <w:t xml:space="preserve">  </w:t>
      </w:r>
      <w:r>
        <w:rPr>
          <w:rFonts w:hint="eastAsia"/>
        </w:rPr>
        <w:t>为我方签名代表，代表我方提交</w:t>
      </w:r>
      <w:r>
        <w:rPr>
          <w:rFonts w:hint="eastAsia"/>
          <w:lang w:eastAsia="zh-CN"/>
        </w:rPr>
        <w:t>投标</w:t>
      </w:r>
      <w:r>
        <w:rPr>
          <w:rFonts w:hint="eastAsia"/>
        </w:rPr>
        <w:t>文件进行投标报价</w:t>
      </w:r>
      <w:r>
        <w:rPr>
          <w:rFonts w:hint="eastAsia" w:ascii="宋体" w:hAnsi="宋体"/>
        </w:rPr>
        <w:t>。</w:t>
      </w:r>
    </w:p>
    <w:p w14:paraId="49DCE3EE">
      <w:pPr>
        <w:spacing w:line="360" w:lineRule="auto"/>
        <w:ind w:firstLine="420" w:firstLineChars="200"/>
        <w:rPr>
          <w:rFonts w:hint="eastAsia" w:ascii="宋体" w:hAnsi="宋体"/>
        </w:rPr>
      </w:pPr>
      <w:r>
        <w:rPr>
          <w:rFonts w:hint="eastAsia" w:ascii="宋体" w:hAnsi="宋体"/>
        </w:rPr>
        <w:t>签名代表在此声明并同意：</w:t>
      </w:r>
    </w:p>
    <w:p w14:paraId="253491E7">
      <w:pPr>
        <w:numPr>
          <w:ilvl w:val="0"/>
          <w:numId w:val="5"/>
        </w:numPr>
        <w:tabs>
          <w:tab w:val="left" w:pos="900"/>
          <w:tab w:val="clear" w:pos="420"/>
        </w:tabs>
        <w:spacing w:line="360" w:lineRule="auto"/>
        <w:ind w:left="900" w:hanging="360"/>
        <w:rPr>
          <w:rFonts w:hint="eastAsia" w:ascii="宋体" w:hAnsi="宋体"/>
          <w:color w:val="000000"/>
        </w:rPr>
      </w:pPr>
      <w:r>
        <w:rPr>
          <w:rFonts w:hint="eastAsia" w:ascii="宋体" w:hAnsi="宋体"/>
        </w:rPr>
        <w:t>我们愿意遵守</w:t>
      </w:r>
      <w:r>
        <w:rPr>
          <w:rFonts w:hint="eastAsia" w:ascii="宋体" w:hAnsi="宋体"/>
          <w:lang w:eastAsia="zh-CN"/>
        </w:rPr>
        <w:t>采购人采购</w:t>
      </w:r>
      <w:r>
        <w:rPr>
          <w:rFonts w:hint="eastAsia" w:ascii="宋体" w:hAnsi="宋体"/>
        </w:rPr>
        <w:t>文件的各项规定，自愿参加投标报价</w:t>
      </w:r>
      <w:r>
        <w:rPr>
          <w:rFonts w:ascii="宋体" w:hAnsi="宋体"/>
        </w:rPr>
        <w:t>,</w:t>
      </w:r>
      <w:r>
        <w:rPr>
          <w:rFonts w:hint="eastAsia" w:ascii="宋体" w:hAnsi="宋体"/>
        </w:rPr>
        <w:t xml:space="preserve"> 并已清楚</w:t>
      </w:r>
      <w:r>
        <w:rPr>
          <w:rFonts w:hint="eastAsia" w:ascii="宋体" w:hAnsi="宋体"/>
          <w:lang w:eastAsia="zh-CN"/>
        </w:rPr>
        <w:t>采购</w:t>
      </w:r>
      <w:r>
        <w:rPr>
          <w:rFonts w:hint="eastAsia" w:ascii="宋体" w:hAnsi="宋体"/>
        </w:rPr>
        <w:t>文件的要求及有关文件规定，并严格</w:t>
      </w:r>
      <w:r>
        <w:rPr>
          <w:rFonts w:hint="eastAsia" w:ascii="宋体" w:hAnsi="宋体"/>
          <w:color w:val="000000"/>
        </w:rPr>
        <w:t>按照</w:t>
      </w:r>
      <w:r>
        <w:rPr>
          <w:rFonts w:hint="eastAsia" w:ascii="宋体" w:hAnsi="宋体"/>
          <w:color w:val="000000"/>
          <w:lang w:eastAsia="zh-CN"/>
        </w:rPr>
        <w:t>采购</w:t>
      </w:r>
      <w:r>
        <w:rPr>
          <w:rFonts w:hint="eastAsia" w:ascii="宋体" w:hAnsi="宋体"/>
          <w:color w:val="000000"/>
        </w:rPr>
        <w:t>文件的规定履行全部责任和义务。</w:t>
      </w:r>
    </w:p>
    <w:p w14:paraId="187B7F14">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color w:val="000000"/>
        </w:rPr>
        <w:t>我们同意本投标报价自报价截止日起</w:t>
      </w:r>
      <w:r>
        <w:rPr>
          <w:rFonts w:hint="eastAsia" w:ascii="宋体" w:hAnsi="宋体"/>
          <w:color w:val="000000"/>
          <w:lang w:val="en-US" w:eastAsia="zh-CN"/>
        </w:rPr>
        <w:t>90</w:t>
      </w:r>
      <w:r>
        <w:rPr>
          <w:rFonts w:hint="eastAsia" w:ascii="宋体" w:hAnsi="宋体"/>
          <w:color w:val="000000"/>
        </w:rPr>
        <w:t>天内有效。如</w:t>
      </w:r>
      <w:r>
        <w:rPr>
          <w:rFonts w:hint="eastAsia" w:ascii="宋体" w:hAnsi="宋体"/>
        </w:rPr>
        <w:t>果我们的投标报价被接受，则直至合同生效时止，本投标报价始终有效并不撤回已递交的报价文件。</w:t>
      </w:r>
    </w:p>
    <w:p w14:paraId="56E15502">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我们已经详细地阅读并完全明白了全部</w:t>
      </w:r>
      <w:r>
        <w:rPr>
          <w:rFonts w:hint="eastAsia" w:ascii="宋体" w:hAnsi="宋体"/>
          <w:lang w:eastAsia="zh-CN"/>
        </w:rPr>
        <w:t>采购</w:t>
      </w:r>
      <w:r>
        <w:rPr>
          <w:rFonts w:hint="eastAsia" w:ascii="宋体" w:hAnsi="宋体"/>
        </w:rPr>
        <w:t>文件及附件，包括澄清（如有）及参考文件，我们完全理解本</w:t>
      </w:r>
      <w:r>
        <w:rPr>
          <w:rFonts w:hint="eastAsia" w:ascii="宋体" w:hAnsi="宋体"/>
          <w:lang w:eastAsia="zh-CN"/>
        </w:rPr>
        <w:t>采购</w:t>
      </w:r>
      <w:r>
        <w:rPr>
          <w:rFonts w:hint="eastAsia" w:ascii="宋体" w:hAnsi="宋体"/>
        </w:rPr>
        <w:t>文件的要求，</w:t>
      </w:r>
      <w:r>
        <w:rPr>
          <w:rFonts w:hint="eastAsia" w:ascii="宋体"/>
        </w:rPr>
        <w:t>我们同意放弃对</w:t>
      </w:r>
      <w:r>
        <w:rPr>
          <w:rFonts w:hint="eastAsia" w:ascii="宋体"/>
          <w:lang w:eastAsia="zh-CN"/>
        </w:rPr>
        <w:t>采购</w:t>
      </w:r>
      <w:r>
        <w:rPr>
          <w:rFonts w:hint="eastAsia" w:ascii="宋体"/>
        </w:rPr>
        <w:t>文件提出不明或误解的一切权力</w:t>
      </w:r>
      <w:r>
        <w:rPr>
          <w:rFonts w:hint="eastAsia" w:ascii="宋体" w:hAnsi="宋体"/>
        </w:rPr>
        <w:t>。</w:t>
      </w:r>
    </w:p>
    <w:p w14:paraId="62E26EF5">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我们同意提供</w:t>
      </w:r>
      <w:r>
        <w:rPr>
          <w:rFonts w:hint="eastAsia" w:ascii="宋体" w:hAnsi="宋体"/>
          <w:lang w:eastAsia="zh-CN"/>
        </w:rPr>
        <w:t>采购人</w:t>
      </w:r>
      <w:r>
        <w:rPr>
          <w:rFonts w:hint="eastAsia" w:ascii="宋体" w:hAnsi="宋体"/>
        </w:rPr>
        <w:t>要求的有关投标报价的一切数据或资料。</w:t>
      </w:r>
    </w:p>
    <w:p w14:paraId="4F628FCD">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我们完全理解</w:t>
      </w:r>
      <w:r>
        <w:rPr>
          <w:rFonts w:hint="eastAsia" w:ascii="宋体" w:hAnsi="宋体"/>
          <w:lang w:eastAsia="zh-CN"/>
        </w:rPr>
        <w:t>采购人</w:t>
      </w:r>
      <w:r>
        <w:rPr>
          <w:rFonts w:hint="eastAsia" w:ascii="宋体" w:hAnsi="宋体"/>
        </w:rPr>
        <w:t xml:space="preserve">拒绝迟到的任何投标报价和最低投标报价不是被授予成交的唯一条件。   </w:t>
      </w:r>
    </w:p>
    <w:p w14:paraId="3F0DFB26">
      <w:pPr>
        <w:keepNext w:val="0"/>
        <w:keepLines w:val="0"/>
        <w:pageBreakBefore w:val="0"/>
        <w:widowControl/>
        <w:numPr>
          <w:ilvl w:val="0"/>
          <w:numId w:val="5"/>
        </w:numPr>
        <w:tabs>
          <w:tab w:val="left" w:pos="900"/>
          <w:tab w:val="clear" w:pos="420"/>
        </w:tabs>
        <w:kinsoku/>
        <w:wordWrap/>
        <w:overflowPunct/>
        <w:topLinePunct w:val="0"/>
        <w:autoSpaceDE/>
        <w:autoSpaceDN/>
        <w:bidi w:val="0"/>
        <w:adjustRightInd/>
        <w:snapToGrid/>
        <w:spacing w:line="360" w:lineRule="auto"/>
        <w:ind w:left="901" w:hanging="363"/>
        <w:textAlignment w:val="baseline"/>
        <w:rPr>
          <w:rFonts w:hint="eastAsia" w:ascii="宋体" w:hAnsi="宋体"/>
        </w:rPr>
      </w:pPr>
      <w:r>
        <w:rPr>
          <w:rFonts w:hint="eastAsia" w:ascii="宋体" w:hAnsi="宋体"/>
        </w:rPr>
        <w:t>如果我们未对</w:t>
      </w:r>
      <w:r>
        <w:rPr>
          <w:rFonts w:hint="eastAsia" w:ascii="宋体" w:hAnsi="宋体"/>
          <w:lang w:eastAsia="zh-CN"/>
        </w:rPr>
        <w:t>报</w:t>
      </w:r>
      <w:r>
        <w:rPr>
          <w:rFonts w:hint="eastAsia" w:ascii="宋体" w:hAnsi="宋体"/>
        </w:rPr>
        <w:t>价文件全部要求作出实质性响应，则完全同意并接受按无效投标报价处</w:t>
      </w:r>
      <w:r>
        <w:rPr>
          <w:rFonts w:hint="eastAsia" w:ascii="宋体" w:hAnsi="宋体"/>
          <w:lang w:val="en-US" w:eastAsia="zh-CN"/>
        </w:rPr>
        <w:t xml:space="preserve"> </w:t>
      </w:r>
      <w:r>
        <w:rPr>
          <w:rFonts w:hint="eastAsia" w:ascii="宋体" w:hAnsi="宋体"/>
        </w:rPr>
        <w:t>理。</w:t>
      </w:r>
    </w:p>
    <w:p w14:paraId="2B05ACE9">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证明提交的一切文件，无论是原件还是复印件均为准确、真实、有效的，绝无任何虚假、伪造或者夸大。我们在此郑重承诺：在本次招标采购活动中，如有违法、违规、弄虚作假行为，所造成的损失、不良后果及法律责任，一律由我公司（企业）承担。</w:t>
      </w:r>
    </w:p>
    <w:p w14:paraId="218C1605">
      <w:pPr>
        <w:numPr>
          <w:ilvl w:val="0"/>
          <w:numId w:val="5"/>
        </w:numPr>
        <w:tabs>
          <w:tab w:val="left" w:pos="900"/>
          <w:tab w:val="clear" w:pos="420"/>
        </w:tabs>
        <w:spacing w:line="360" w:lineRule="auto"/>
        <w:ind w:left="900" w:hanging="360"/>
        <w:rPr>
          <w:rFonts w:hint="eastAsia"/>
        </w:rPr>
      </w:pPr>
      <w:r>
        <w:rPr>
          <w:rFonts w:hint="eastAsia" w:ascii="宋体" w:hAnsi="宋体"/>
        </w:rPr>
        <w:t>我们是依法注册的法人，在法律、财务及运作上完全独立</w:t>
      </w:r>
      <w:r>
        <w:rPr>
          <w:rFonts w:hint="eastAsia"/>
        </w:rPr>
        <w:t>。</w:t>
      </w:r>
    </w:p>
    <w:p w14:paraId="1A408760">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所有有关本次投标的函电请寄：</w:t>
      </w:r>
      <w:r>
        <w:rPr>
          <w:rFonts w:hint="eastAsia" w:ascii="宋体" w:hAnsi="宋体"/>
          <w:u w:val="single"/>
        </w:rPr>
        <w:t xml:space="preserve">  （</w:t>
      </w:r>
      <w:r>
        <w:rPr>
          <w:rFonts w:hint="eastAsia" w:ascii="宋体" w:hAnsi="宋体"/>
          <w:u w:val="single"/>
          <w:lang w:eastAsia="zh-CN"/>
        </w:rPr>
        <w:t>响应供应商</w:t>
      </w:r>
      <w:r>
        <w:rPr>
          <w:rFonts w:hint="eastAsia" w:ascii="宋体" w:hAnsi="宋体"/>
          <w:u w:val="single"/>
        </w:rPr>
        <w:t>地址）</w:t>
      </w:r>
      <w:r>
        <w:rPr>
          <w:rFonts w:hint="eastAsia" w:ascii="宋体" w:hAnsi="宋体"/>
          <w:u w:val="single"/>
          <w:lang w:val="en-US" w:eastAsia="zh-CN"/>
        </w:rPr>
        <w:t xml:space="preserve">    </w:t>
      </w:r>
      <w:r>
        <w:rPr>
          <w:rFonts w:hint="eastAsia" w:ascii="宋体" w:hAnsi="宋体"/>
          <w:u w:val="single"/>
        </w:rPr>
        <w:t xml:space="preserve">  </w:t>
      </w:r>
    </w:p>
    <w:p w14:paraId="3534F1C6">
      <w:pPr>
        <w:spacing w:line="360" w:lineRule="auto"/>
        <w:ind w:left="480"/>
        <w:rPr>
          <w:rFonts w:hint="eastAsia" w:ascii="宋体"/>
        </w:rPr>
      </w:pPr>
    </w:p>
    <w:p w14:paraId="6DCCD0AA">
      <w:pPr>
        <w:spacing w:line="360" w:lineRule="auto"/>
        <w:ind w:left="480"/>
        <w:rPr>
          <w:rFonts w:hint="eastAsia" w:ascii="宋体" w:hAnsi="宋体"/>
        </w:rPr>
      </w:pPr>
      <w:r>
        <w:rPr>
          <w:rFonts w:hint="eastAsia" w:ascii="宋体"/>
          <w:b/>
          <w:bCs/>
        </w:rPr>
        <w:t>法定代表</w:t>
      </w:r>
      <w:r>
        <w:rPr>
          <w:rFonts w:hint="eastAsia" w:ascii="宋体"/>
          <w:b/>
          <w:bCs/>
          <w:lang w:eastAsia="zh-CN"/>
        </w:rPr>
        <w:t>人</w:t>
      </w:r>
      <w:r>
        <w:rPr>
          <w:rFonts w:hint="eastAsia" w:ascii="宋体"/>
          <w:b/>
          <w:bCs/>
        </w:rPr>
        <w:t>或</w:t>
      </w:r>
      <w:r>
        <w:rPr>
          <w:rFonts w:hint="eastAsia" w:ascii="宋体"/>
          <w:b/>
          <w:bCs/>
          <w:lang w:eastAsia="zh-CN"/>
        </w:rPr>
        <w:t>响应供应商</w:t>
      </w:r>
      <w:r>
        <w:rPr>
          <w:rFonts w:hint="eastAsia" w:ascii="宋体" w:hAnsi="宋体"/>
          <w:b/>
          <w:bCs/>
        </w:rPr>
        <w:t>授权代表（签名或</w:t>
      </w:r>
      <w:r>
        <w:rPr>
          <w:rFonts w:hint="eastAsia" w:ascii="宋体" w:hAnsi="宋体"/>
          <w:b/>
          <w:bCs/>
          <w:lang w:eastAsia="zh-CN"/>
        </w:rPr>
        <w:t>签</w:t>
      </w:r>
      <w:r>
        <w:rPr>
          <w:rFonts w:hint="eastAsia" w:ascii="宋体" w:hAnsi="宋体"/>
          <w:b/>
          <w:bCs/>
        </w:rPr>
        <w:t xml:space="preserve">章）：  </w:t>
      </w:r>
      <w:r>
        <w:rPr>
          <w:rFonts w:hint="eastAsia" w:ascii="宋体" w:hAnsi="宋体"/>
        </w:rPr>
        <w:t xml:space="preserve">                 </w:t>
      </w:r>
    </w:p>
    <w:p w14:paraId="4878CE88">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名称</w:t>
      </w:r>
      <w:r>
        <w:rPr>
          <w:rFonts w:ascii="宋体" w:hAnsi="宋体"/>
        </w:rPr>
        <w:t>:</w:t>
      </w:r>
      <w:r>
        <w:rPr>
          <w:rFonts w:hint="eastAsia" w:ascii="宋体" w:hAnsi="宋体"/>
        </w:rPr>
        <w:t xml:space="preserve">                         </w:t>
      </w:r>
    </w:p>
    <w:p w14:paraId="070A50C6">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 xml:space="preserve">公章：           </w:t>
      </w:r>
    </w:p>
    <w:p w14:paraId="758E328F">
      <w:pPr>
        <w:spacing w:line="360" w:lineRule="auto"/>
        <w:ind w:left="489" w:leftChars="233"/>
        <w:rPr>
          <w:rFonts w:hint="eastAsia" w:ascii="宋体" w:hAnsi="宋体"/>
        </w:rPr>
      </w:pPr>
      <w:r>
        <w:rPr>
          <w:rFonts w:hint="eastAsia" w:ascii="宋体" w:hAnsi="宋体"/>
        </w:rPr>
        <w:t>电话：</w:t>
      </w:r>
      <w:r>
        <w:rPr>
          <w:rFonts w:ascii="宋体" w:hAnsi="宋体"/>
        </w:rPr>
        <w:t xml:space="preserve">              </w:t>
      </w:r>
      <w:r>
        <w:rPr>
          <w:rFonts w:hint="eastAsia" w:ascii="宋体" w:hAnsi="宋体"/>
        </w:rPr>
        <w:t xml:space="preserve">  传真：</w:t>
      </w:r>
      <w:r>
        <w:rPr>
          <w:rFonts w:ascii="宋体" w:hAnsi="宋体"/>
        </w:rPr>
        <w:t xml:space="preserve">              </w:t>
      </w:r>
      <w:r>
        <w:rPr>
          <w:rFonts w:hint="eastAsia" w:ascii="宋体" w:hAnsi="宋体"/>
        </w:rPr>
        <w:t xml:space="preserve">邮编：      </w:t>
      </w:r>
    </w:p>
    <w:p w14:paraId="0F5BA443">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sz w:val="21"/>
          <w:szCs w:val="21"/>
        </w:rPr>
      </w:pPr>
      <w:r>
        <w:rPr>
          <w:rFonts w:hint="eastAsia" w:ascii="宋体" w:hAnsi="宋体"/>
          <w:sz w:val="21"/>
          <w:szCs w:val="21"/>
        </w:rPr>
        <w:t xml:space="preserve">  </w:t>
      </w:r>
      <w:bookmarkStart w:id="15" w:name="_Toc43264516"/>
      <w:bookmarkStart w:id="16" w:name="_Toc50691029"/>
      <w:bookmarkStart w:id="17" w:name="_Toc50703722"/>
    </w:p>
    <w:p w14:paraId="7CCFEF3A">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20" w:firstLineChars="200"/>
        <w:textAlignment w:val="baseline"/>
        <w:rPr>
          <w:rFonts w:hint="eastAsia" w:ascii="黑体" w:eastAsia="黑体"/>
          <w:bCs/>
          <w:sz w:val="21"/>
          <w:szCs w:val="21"/>
        </w:rPr>
      </w:pPr>
      <w:r>
        <w:rPr>
          <w:rFonts w:ascii="宋体" w:hAnsi="宋体"/>
          <w:sz w:val="21"/>
          <w:szCs w:val="21"/>
        </w:rPr>
        <w:br w:type="page"/>
      </w:r>
    </w:p>
    <w:p w14:paraId="436CC5F4">
      <w:pPr>
        <w:pStyle w:val="2"/>
        <w:adjustRightInd w:val="0"/>
        <w:snapToGrid w:val="0"/>
        <w:spacing w:before="156" w:beforeLines="50" w:after="156" w:afterLines="50" w:line="360" w:lineRule="auto"/>
        <w:jc w:val="center"/>
        <w:rPr>
          <w:rFonts w:hint="eastAsia" w:cs="Times New Roman"/>
          <w:b w:val="0"/>
          <w:lang w:eastAsia="zh-CN"/>
        </w:rPr>
      </w:pPr>
      <w:bookmarkStart w:id="18" w:name="_Toc361761305"/>
      <w:bookmarkStart w:id="19" w:name="_Toc237145559"/>
      <w:r>
        <w:rPr>
          <w:rFonts w:hint="eastAsia" w:cs="Times New Roman"/>
          <w:b w:val="0"/>
          <w:lang w:eastAsia="zh-CN"/>
        </w:rPr>
        <w:t>响应供应商资格信用承诺函</w:t>
      </w:r>
      <w:bookmarkEnd w:id="18"/>
      <w:bookmarkEnd w:id="19"/>
    </w:p>
    <w:p w14:paraId="6E768863">
      <w:pPr>
        <w:keepNext w:val="0"/>
        <w:keepLines w:val="0"/>
        <w:pageBreakBefore w:val="0"/>
        <w:widowControl/>
        <w:kinsoku/>
        <w:wordWrap/>
        <w:overflowPunct/>
        <w:topLinePunct w:val="0"/>
        <w:autoSpaceDE/>
        <w:autoSpaceDN/>
        <w:bidi w:val="0"/>
        <w:adjustRightInd/>
        <w:spacing w:line="440" w:lineRule="exact"/>
        <w:rPr>
          <w:rFonts w:hint="eastAsia"/>
          <w:b/>
          <w:bCs/>
          <w:sz w:val="21"/>
          <w:szCs w:val="21"/>
        </w:rPr>
      </w:pPr>
      <w:r>
        <w:rPr>
          <w:rFonts w:hint="eastAsia"/>
          <w:b/>
          <w:bCs/>
          <w:sz w:val="21"/>
          <w:szCs w:val="21"/>
        </w:rPr>
        <w:t>茂名市妇幼保健院：</w:t>
      </w:r>
    </w:p>
    <w:p w14:paraId="4A47F852">
      <w:pPr>
        <w:keepNext w:val="0"/>
        <w:keepLines w:val="0"/>
        <w:pageBreakBefore w:val="0"/>
        <w:widowControl/>
        <w:kinsoku/>
        <w:wordWrap/>
        <w:overflowPunct/>
        <w:topLinePunct w:val="0"/>
        <w:autoSpaceDE/>
        <w:autoSpaceDN/>
        <w:bidi w:val="0"/>
        <w:adjustRightInd/>
        <w:spacing w:line="440" w:lineRule="exact"/>
        <w:ind w:firstLine="420" w:firstLineChars="200"/>
        <w:rPr>
          <w:rFonts w:hint="eastAsia"/>
          <w:sz w:val="21"/>
          <w:szCs w:val="21"/>
        </w:rPr>
      </w:pPr>
      <w:r>
        <w:rPr>
          <w:rFonts w:hint="eastAsia"/>
          <w:sz w:val="21"/>
          <w:szCs w:val="21"/>
        </w:rPr>
        <w:t>关于贵</w:t>
      </w:r>
      <w:r>
        <w:rPr>
          <w:rFonts w:hint="eastAsia"/>
          <w:sz w:val="21"/>
          <w:szCs w:val="21"/>
          <w:lang w:eastAsia="zh-CN"/>
        </w:rPr>
        <w:t>单位</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日发布</w:t>
      </w:r>
      <w:r>
        <w:rPr>
          <w:rFonts w:hint="eastAsia"/>
          <w:sz w:val="21"/>
          <w:szCs w:val="21"/>
          <w:lang w:eastAsia="zh-CN"/>
        </w:rPr>
        <w:t>的</w:t>
      </w:r>
      <w:r>
        <w:rPr>
          <w:sz w:val="21"/>
          <w:szCs w:val="21"/>
          <w:u w:val="single"/>
        </w:rPr>
        <w:t xml:space="preserve"> </w:t>
      </w:r>
      <w:r>
        <w:rPr>
          <w:rFonts w:hint="eastAsia" w:ascii="宋体" w:hAnsi="宋体" w:cs="宋体"/>
          <w:b/>
          <w:bCs/>
          <w:color w:val="000000"/>
          <w:sz w:val="21"/>
          <w:szCs w:val="21"/>
          <w:u w:val="single" w:color="auto"/>
          <w:lang w:eastAsia="zh-CN"/>
        </w:rPr>
        <w:t>茂名市妇幼保健院国家传染病智能监测预警前置服务器和医院接口开发采购项目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2024-MMFY28</w:t>
      </w:r>
      <w:r>
        <w:rPr>
          <w:rStyle w:val="34"/>
          <w:rFonts w:hint="eastAsia" w:ascii="宋体" w:hAnsi="宋体" w:eastAsia="宋体" w:cs="宋体"/>
          <w:b/>
          <w:bCs/>
          <w:sz w:val="21"/>
          <w:szCs w:val="21"/>
          <w:u w:val="single" w:color="auto"/>
          <w:lang w:val="en-US" w:eastAsia="zh-CN" w:bidi="ar-SA"/>
        </w:rPr>
        <w:t>）</w:t>
      </w:r>
      <w:r>
        <w:rPr>
          <w:sz w:val="21"/>
          <w:szCs w:val="21"/>
          <w:u w:val="single"/>
        </w:rPr>
        <w:t xml:space="preserve"> </w:t>
      </w:r>
      <w:bookmarkEnd w:id="15"/>
      <w:bookmarkEnd w:id="16"/>
      <w:bookmarkEnd w:id="17"/>
      <w:r>
        <w:rPr>
          <w:rFonts w:hint="eastAsia"/>
          <w:sz w:val="21"/>
          <w:szCs w:val="21"/>
          <w:lang w:eastAsia="zh-CN"/>
        </w:rPr>
        <w:t>采购</w:t>
      </w:r>
      <w:r>
        <w:rPr>
          <w:rFonts w:hint="eastAsia"/>
          <w:sz w:val="21"/>
          <w:szCs w:val="21"/>
        </w:rPr>
        <w:t>公告，本公司</w:t>
      </w:r>
      <w:r>
        <w:rPr>
          <w:rFonts w:hint="eastAsia"/>
          <w:sz w:val="21"/>
          <w:szCs w:val="21"/>
          <w:lang w:eastAsia="zh-CN"/>
        </w:rPr>
        <w:t>自</w:t>
      </w:r>
      <w:r>
        <w:rPr>
          <w:rFonts w:hint="eastAsia"/>
          <w:sz w:val="21"/>
          <w:szCs w:val="21"/>
        </w:rPr>
        <w:t>愿意参加投标</w:t>
      </w:r>
      <w:r>
        <w:rPr>
          <w:rFonts w:hint="eastAsia"/>
          <w:sz w:val="21"/>
          <w:szCs w:val="21"/>
          <w:lang w:eastAsia="zh-CN"/>
        </w:rPr>
        <w:t>报价</w:t>
      </w:r>
      <w:r>
        <w:rPr>
          <w:rFonts w:hint="eastAsia"/>
          <w:sz w:val="21"/>
          <w:szCs w:val="21"/>
        </w:rPr>
        <w:t>，并</w:t>
      </w:r>
      <w:r>
        <w:rPr>
          <w:rFonts w:hint="eastAsia"/>
          <w:sz w:val="21"/>
          <w:szCs w:val="21"/>
          <w:lang w:eastAsia="zh-CN"/>
        </w:rPr>
        <w:t>郑重承诺</w:t>
      </w:r>
      <w:r>
        <w:rPr>
          <w:rFonts w:hint="eastAsia"/>
          <w:sz w:val="21"/>
          <w:szCs w:val="21"/>
        </w:rPr>
        <w:t>：</w:t>
      </w:r>
    </w:p>
    <w:p w14:paraId="1B85D243">
      <w:pPr>
        <w:pStyle w:val="32"/>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hint="eastAsia" w:ascii="宋体" w:hAnsi="宋体" w:eastAsia="宋体" w:cs="宋体"/>
          <w:bCs/>
          <w:sz w:val="21"/>
          <w:szCs w:val="21"/>
        </w:rPr>
      </w:pPr>
      <w:r>
        <w:rPr>
          <w:rFonts w:hint="eastAsia" w:ascii="宋体" w:hAnsi="宋体" w:eastAsia="宋体" w:cs="宋体"/>
          <w:sz w:val="21"/>
          <w:szCs w:val="21"/>
        </w:rPr>
        <w:t>一、本公司（企业）</w:t>
      </w:r>
      <w:r>
        <w:rPr>
          <w:rFonts w:hint="eastAsia" w:ascii="宋体" w:hAnsi="宋体" w:eastAsia="宋体" w:cs="宋体"/>
          <w:bCs/>
          <w:sz w:val="21"/>
          <w:szCs w:val="21"/>
        </w:rPr>
        <w:t>具备《中华人民共和国政府采购法》第二十二条规定的条件。</w:t>
      </w:r>
    </w:p>
    <w:p w14:paraId="7286A2AD">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（一）具有独立承担民事责任的能力；</w:t>
      </w:r>
    </w:p>
    <w:p w14:paraId="66F84B2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（二）具有良好的商业信誉和健全的财务会计制度； </w:t>
      </w:r>
    </w:p>
    <w:p w14:paraId="69CC6475">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（三）具有履行合同所必需的设备和专业技术能力；</w:t>
      </w:r>
    </w:p>
    <w:p w14:paraId="6B0EB247">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（四）有依法缴纳税收和社会保险资金的良好记录；</w:t>
      </w:r>
    </w:p>
    <w:p w14:paraId="5D55B03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（五）参加政府采购活动前三年内，在经营活动中没有重大违法记录；</w:t>
      </w:r>
    </w:p>
    <w:p w14:paraId="352ED0B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（六）法律、行政法规规定的其他条件。</w:t>
      </w:r>
    </w:p>
    <w:p w14:paraId="0D1B2764">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　　二、根据《财政部关于信息系统建设项目采购有关问题的通知》（财库[2011]59号）的规定，本公司（企业）及附属机构，并非受托为本项目或者其中分项目的前期工作提供设计、编制规范、进行管理等服务的</w:t>
      </w:r>
      <w:r>
        <w:rPr>
          <w:rFonts w:hint="eastAsia" w:ascii="宋体" w:hAnsi="宋体" w:eastAsia="宋体" w:cs="宋体"/>
          <w:sz w:val="21"/>
          <w:szCs w:val="21"/>
          <w:lang w:eastAsia="zh-CN"/>
        </w:rPr>
        <w:t>供应商</w:t>
      </w:r>
      <w:r>
        <w:rPr>
          <w:rFonts w:hint="eastAsia" w:ascii="宋体" w:hAnsi="宋体" w:eastAsia="宋体" w:cs="宋体"/>
          <w:sz w:val="21"/>
          <w:szCs w:val="21"/>
        </w:rPr>
        <w:t>。</w:t>
      </w:r>
    </w:p>
    <w:p w14:paraId="42528BE0">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bCs/>
          <w:sz w:val="21"/>
          <w:szCs w:val="21"/>
        </w:rPr>
        <w:t>　　三、根据《中华人民共和国政府采购法实施条例》的规定，本公司（企业）如为采购项目提供整体设计、规范编制或者项目管理、监理、检测等服务的</w:t>
      </w:r>
      <w:r>
        <w:rPr>
          <w:rFonts w:hint="eastAsia" w:ascii="宋体" w:hAnsi="宋体" w:eastAsia="宋体" w:cs="宋体"/>
          <w:bCs/>
          <w:sz w:val="21"/>
          <w:szCs w:val="21"/>
          <w:lang w:eastAsia="zh-CN"/>
        </w:rPr>
        <w:t>供应商</w:t>
      </w:r>
      <w:r>
        <w:rPr>
          <w:rFonts w:hint="eastAsia" w:ascii="宋体" w:hAnsi="宋体" w:eastAsia="宋体" w:cs="宋体"/>
          <w:bCs/>
          <w:sz w:val="21"/>
          <w:szCs w:val="21"/>
        </w:rPr>
        <w:t>，不再参加该采购项目的其他采购活动。</w:t>
      </w:r>
    </w:p>
    <w:p w14:paraId="160CC71B">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四、我方承诺单位负责人为同一人或者存在直接控股、管理关系的不同</w:t>
      </w:r>
      <w:r>
        <w:rPr>
          <w:rFonts w:hint="eastAsia" w:ascii="宋体" w:hAnsi="宋体" w:eastAsia="宋体" w:cs="宋体"/>
          <w:sz w:val="21"/>
          <w:szCs w:val="21"/>
          <w:lang w:eastAsia="zh-CN"/>
        </w:rPr>
        <w:t>供应商</w:t>
      </w:r>
      <w:r>
        <w:rPr>
          <w:rFonts w:hint="eastAsia" w:ascii="宋体" w:hAnsi="宋体" w:eastAsia="宋体" w:cs="宋体"/>
          <w:sz w:val="21"/>
          <w:szCs w:val="21"/>
        </w:rPr>
        <w:t>，不得同时参加本采购项目投标。</w:t>
      </w:r>
    </w:p>
    <w:p w14:paraId="660C79A0">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cs="宋体"/>
          <w:sz w:val="21"/>
          <w:szCs w:val="21"/>
          <w:lang w:val="zh-CN"/>
        </w:rPr>
      </w:pPr>
      <w:r>
        <w:rPr>
          <w:rFonts w:hint="eastAsia" w:ascii="宋体" w:hAnsi="宋体" w:cs="宋体"/>
          <w:sz w:val="21"/>
          <w:szCs w:val="21"/>
          <w:lang w:eastAsia="zh-CN"/>
        </w:rPr>
        <w:t>五、本公司非</w:t>
      </w:r>
      <w:r>
        <w:rPr>
          <w:rFonts w:hint="eastAsia" w:ascii="宋体" w:hAnsi="宋体" w:eastAsia="宋体" w:cs="宋体"/>
          <w:sz w:val="21"/>
          <w:szCs w:val="21"/>
          <w:lang w:val="zh-CN"/>
        </w:rPr>
        <w:t>联合体投标</w:t>
      </w:r>
      <w:r>
        <w:rPr>
          <w:rFonts w:hint="eastAsia" w:ascii="宋体" w:hAnsi="宋体" w:cs="宋体"/>
          <w:sz w:val="21"/>
          <w:szCs w:val="21"/>
          <w:lang w:val="zh-CN"/>
        </w:rPr>
        <w:t>公司。</w:t>
      </w:r>
    </w:p>
    <w:p w14:paraId="6CC33544">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rPr>
      </w:pPr>
      <w:r>
        <w:rPr>
          <w:rFonts w:hint="eastAsia" w:ascii="宋体" w:hAnsi="宋体" w:cs="宋体"/>
          <w:color w:val="auto"/>
          <w:szCs w:val="21"/>
          <w:lang w:eastAsia="zh-CN"/>
        </w:rPr>
        <w:t>六、本项目由本公司独立完成，项目不分包或转包。</w:t>
      </w:r>
    </w:p>
    <w:p w14:paraId="715A4346">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本公司（企业）</w:t>
      </w:r>
      <w:r>
        <w:rPr>
          <w:rFonts w:hint="eastAsia" w:ascii="宋体" w:hAnsi="宋体" w:cs="宋体"/>
          <w:sz w:val="21"/>
          <w:szCs w:val="21"/>
          <w:lang w:eastAsia="zh-CN"/>
        </w:rPr>
        <w:t>对上述承诺的真实性负</w:t>
      </w:r>
      <w:r>
        <w:rPr>
          <w:rFonts w:hint="eastAsia" w:ascii="宋体" w:hAnsi="宋体" w:eastAsia="宋体" w:cs="宋体"/>
          <w:sz w:val="21"/>
          <w:szCs w:val="21"/>
          <w:lang w:eastAsia="zh-CN"/>
        </w:rPr>
        <w:t>责，</w:t>
      </w:r>
      <w:r>
        <w:rPr>
          <w:rFonts w:hint="eastAsia" w:ascii="宋体" w:hAnsi="宋体" w:eastAsia="宋体" w:cs="宋体"/>
          <w:sz w:val="21"/>
          <w:szCs w:val="21"/>
        </w:rPr>
        <w:t>在评审环节结束后，自愿接受</w:t>
      </w:r>
      <w:r>
        <w:rPr>
          <w:rFonts w:hint="eastAsia" w:ascii="宋体" w:hAnsi="宋体" w:cs="宋体"/>
          <w:sz w:val="21"/>
          <w:szCs w:val="21"/>
          <w:lang w:eastAsia="zh-CN"/>
        </w:rPr>
        <w:t>采购人</w:t>
      </w:r>
      <w:r>
        <w:rPr>
          <w:rFonts w:hint="eastAsia" w:ascii="宋体" w:hAnsi="宋体" w:eastAsia="宋体" w:cs="宋体"/>
          <w:sz w:val="21"/>
          <w:szCs w:val="21"/>
        </w:rPr>
        <w:t>单位的检查核验，配合提供相关证明材料，证明符合《中华人民共和国政府采购法》规定的供应商基本资格条件。</w:t>
      </w:r>
      <w:r>
        <w:rPr>
          <w:rFonts w:hint="eastAsia" w:ascii="宋体" w:hAnsi="宋体" w:eastAsia="宋体" w:cs="宋体"/>
          <w:sz w:val="21"/>
          <w:szCs w:val="21"/>
          <w:lang w:eastAsia="zh-CN"/>
        </w:rPr>
        <w:t>本公司（企业）</w:t>
      </w:r>
      <w:r>
        <w:rPr>
          <w:rFonts w:hint="eastAsia" w:ascii="宋体" w:hAnsi="宋体" w:eastAsia="宋体" w:cs="宋体"/>
          <w:sz w:val="21"/>
          <w:szCs w:val="21"/>
        </w:rPr>
        <w:t>承诺在本次招标采购活动中，如有违法、违规、弄虚作假行为，所造成的损失、不良后果及法律责任，一律由我公司（企业）承担。</w:t>
      </w:r>
    </w:p>
    <w:p w14:paraId="44342A71">
      <w:pPr>
        <w:keepNext w:val="0"/>
        <w:keepLines w:val="0"/>
        <w:pageBreakBefore w:val="0"/>
        <w:widowControl/>
        <w:kinsoku/>
        <w:wordWrap/>
        <w:overflowPunct/>
        <w:topLinePunct w:val="0"/>
        <w:autoSpaceDE/>
        <w:autoSpaceDN/>
        <w:bidi w:val="0"/>
        <w:adjustRightInd/>
        <w:spacing w:line="440" w:lineRule="exact"/>
        <w:ind w:firstLine="420"/>
        <w:textAlignment w:val="auto"/>
        <w:rPr>
          <w:sz w:val="21"/>
          <w:szCs w:val="21"/>
        </w:rPr>
      </w:pPr>
      <w:r>
        <w:rPr>
          <w:rFonts w:hint="eastAsia" w:ascii="宋体" w:hAnsi="宋体" w:eastAsia="宋体" w:cs="宋体"/>
          <w:sz w:val="21"/>
          <w:szCs w:val="21"/>
        </w:rPr>
        <w:t>特此</w:t>
      </w:r>
      <w:r>
        <w:rPr>
          <w:rFonts w:hint="eastAsia" w:ascii="宋体" w:hAnsi="宋体" w:cs="宋体"/>
          <w:sz w:val="21"/>
          <w:szCs w:val="21"/>
          <w:lang w:eastAsia="zh-CN"/>
        </w:rPr>
        <w:t>承诺</w:t>
      </w:r>
      <w:r>
        <w:rPr>
          <w:rFonts w:hint="eastAsia" w:ascii="宋体" w:hAnsi="宋体" w:eastAsia="宋体" w:cs="宋体"/>
          <w:sz w:val="21"/>
          <w:szCs w:val="21"/>
        </w:rPr>
        <w:t>！</w:t>
      </w:r>
    </w:p>
    <w:p w14:paraId="1E246F53">
      <w:pPr>
        <w:keepNext w:val="0"/>
        <w:keepLines w:val="0"/>
        <w:pageBreakBefore w:val="0"/>
        <w:widowControl/>
        <w:kinsoku/>
        <w:wordWrap/>
        <w:overflowPunct/>
        <w:topLinePunct w:val="0"/>
        <w:autoSpaceDE/>
        <w:autoSpaceDN/>
        <w:bidi w:val="0"/>
        <w:adjustRightInd/>
        <w:spacing w:line="440" w:lineRule="exact"/>
        <w:rPr>
          <w:rFonts w:hint="eastAsia"/>
          <w:sz w:val="21"/>
          <w:szCs w:val="21"/>
        </w:rPr>
      </w:pPr>
    </w:p>
    <w:p w14:paraId="38D4FFFE">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r>
        <w:rPr>
          <w:rFonts w:hint="eastAsia"/>
          <w:sz w:val="21"/>
          <w:szCs w:val="21"/>
        </w:rPr>
        <w:t>单位名称</w:t>
      </w:r>
      <w:r>
        <w:rPr>
          <w:rFonts w:hint="eastAsia"/>
          <w:sz w:val="21"/>
          <w:szCs w:val="21"/>
          <w:lang w:eastAsia="zh-CN"/>
        </w:rPr>
        <w:t>（公章）</w:t>
      </w:r>
      <w:r>
        <w:rPr>
          <w:rFonts w:hint="eastAsia"/>
          <w:sz w:val="21"/>
          <w:szCs w:val="21"/>
        </w:rPr>
        <w:t>：　　　　　　　　　　法定代表人</w:t>
      </w:r>
      <w:r>
        <w:rPr>
          <w:rFonts w:hint="eastAsia"/>
          <w:sz w:val="21"/>
          <w:szCs w:val="21"/>
          <w:lang w:eastAsia="zh-CN"/>
        </w:rPr>
        <w:t>或授权代表</w:t>
      </w:r>
      <w:r>
        <w:rPr>
          <w:rFonts w:hint="eastAsia"/>
          <w:sz w:val="21"/>
          <w:szCs w:val="21"/>
        </w:rPr>
        <w:t>（签</w:t>
      </w:r>
      <w:r>
        <w:rPr>
          <w:rFonts w:hint="eastAsia"/>
          <w:sz w:val="21"/>
          <w:szCs w:val="21"/>
          <w:lang w:eastAsia="zh-CN"/>
        </w:rPr>
        <w:t>名或签章</w:t>
      </w:r>
      <w:r>
        <w:rPr>
          <w:rFonts w:hint="eastAsia"/>
          <w:sz w:val="21"/>
          <w:szCs w:val="21"/>
        </w:rPr>
        <w:t>）：</w:t>
      </w:r>
    </w:p>
    <w:p w14:paraId="62C7BF0F">
      <w:pPr>
        <w:keepNext w:val="0"/>
        <w:keepLines w:val="0"/>
        <w:pageBreakBefore w:val="0"/>
        <w:widowControl/>
        <w:kinsoku/>
        <w:wordWrap/>
        <w:overflowPunct/>
        <w:topLinePunct w:val="0"/>
        <w:autoSpaceDE/>
        <w:autoSpaceDN/>
        <w:bidi w:val="0"/>
        <w:adjustRightInd/>
        <w:spacing w:line="440" w:lineRule="exact"/>
        <w:ind w:firstLine="420"/>
        <w:rPr>
          <w:rFonts w:hint="eastAsia" w:eastAsia="宋体"/>
          <w:sz w:val="21"/>
          <w:szCs w:val="21"/>
          <w:lang w:eastAsia="zh-CN"/>
        </w:rPr>
      </w:pPr>
      <w:r>
        <w:rPr>
          <w:rFonts w:hint="eastAsia"/>
          <w:sz w:val="21"/>
          <w:szCs w:val="21"/>
          <w:lang w:eastAsia="zh-CN"/>
        </w:rPr>
        <w:t>统一社会信用代码：</w:t>
      </w:r>
    </w:p>
    <w:p w14:paraId="00944FE5">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r>
        <w:rPr>
          <w:rFonts w:hint="eastAsia"/>
          <w:sz w:val="21"/>
          <w:szCs w:val="21"/>
        </w:rPr>
        <w:t>单位地址：　　　　　　　　　　　　　</w:t>
      </w:r>
    </w:p>
    <w:p w14:paraId="60F50C8C">
      <w:pPr>
        <w:keepNext w:val="0"/>
        <w:keepLines w:val="0"/>
        <w:pageBreakBefore w:val="0"/>
        <w:widowControl/>
        <w:kinsoku/>
        <w:wordWrap/>
        <w:overflowPunct/>
        <w:topLinePunct w:val="0"/>
        <w:autoSpaceDE/>
        <w:autoSpaceDN/>
        <w:bidi w:val="0"/>
        <w:adjustRightInd/>
        <w:spacing w:line="440" w:lineRule="exact"/>
        <w:ind w:firstLine="420"/>
        <w:sectPr>
          <w:footerReference r:id="rId7" w:type="first"/>
          <w:footerReference r:id="rId6" w:type="default"/>
          <w:pgSz w:w="11906" w:h="16838"/>
          <w:pgMar w:top="1134" w:right="1304" w:bottom="1134" w:left="1417" w:header="685" w:footer="567" w:gutter="0"/>
          <w:lnNumType w:countBy="0"/>
          <w:pgNumType w:fmt="decimal" w:start="1"/>
          <w:cols w:space="720" w:num="1"/>
          <w:titlePg/>
          <w:rtlGutter w:val="0"/>
          <w:docGrid w:type="linesAndChars" w:linePitch="312" w:charSpace="0"/>
        </w:sectPr>
      </w:pPr>
      <w:r>
        <w:rPr>
          <w:rFonts w:hint="eastAsia"/>
          <w:sz w:val="21"/>
          <w:szCs w:val="21"/>
        </w:rPr>
        <w:t>日期：</w:t>
      </w:r>
    </w:p>
    <w:p w14:paraId="35663A47">
      <w:pPr>
        <w:numPr>
          <w:ilvl w:val="0"/>
          <w:numId w:val="0"/>
        </w:numPr>
        <w:spacing w:line="400" w:lineRule="exact"/>
        <w:ind w:leftChars="0"/>
        <w:rPr>
          <w:rFonts w:hint="eastAsia"/>
          <w:bCs/>
        </w:rPr>
      </w:pPr>
      <w:bookmarkStart w:id="20" w:name="_Toc50736477"/>
      <w:bookmarkStart w:id="21" w:name="_Toc52165081"/>
      <w:bookmarkStart w:id="22" w:name="_Toc361761306"/>
      <w:bookmarkStart w:id="23" w:name="_Toc50737329"/>
      <w:bookmarkStart w:id="24" w:name="_Toc170645734"/>
      <w:bookmarkStart w:id="25" w:name="_Toc50737297"/>
    </w:p>
    <w:p w14:paraId="0FDADD73">
      <w:pPr>
        <w:pStyle w:val="2"/>
        <w:adjustRightInd w:val="0"/>
        <w:snapToGrid w:val="0"/>
        <w:spacing w:before="156" w:beforeLines="50" w:after="156" w:afterLines="50" w:line="360" w:lineRule="auto"/>
        <w:jc w:val="center"/>
        <w:rPr>
          <w:rFonts w:hint="eastAsia" w:ascii="黑体" w:hAnsi="黑体" w:eastAsia="黑体" w:cs="黑体"/>
          <w:b w:val="0"/>
          <w:bCs w:val="0"/>
          <w:sz w:val="32"/>
          <w:szCs w:val="32"/>
        </w:rPr>
      </w:pPr>
      <w:r>
        <w:rPr>
          <w:rFonts w:hint="eastAsia" w:ascii="黑体" w:hAnsi="黑体" w:cs="黑体"/>
          <w:b w:val="0"/>
          <w:bCs w:val="0"/>
          <w:kern w:val="2"/>
          <w:sz w:val="32"/>
          <w:szCs w:val="32"/>
          <w:lang w:eastAsia="zh-CN"/>
        </w:rPr>
        <w:t>资格证明材料</w:t>
      </w:r>
    </w:p>
    <w:p w14:paraId="7ACFC6C3">
      <w:pPr>
        <w:pStyle w:val="2"/>
        <w:numPr>
          <w:ilvl w:val="0"/>
          <w:numId w:val="6"/>
        </w:numPr>
        <w:adjustRightInd w:val="0"/>
        <w:snapToGrid w:val="0"/>
        <w:spacing w:before="156" w:beforeLines="50" w:after="156" w:afterLines="50" w:line="360" w:lineRule="auto"/>
        <w:ind w:left="1060" w:leftChars="0" w:firstLine="0" w:firstLineChars="0"/>
        <w:jc w:val="left"/>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营业执照</w:t>
      </w:r>
    </w:p>
    <w:p w14:paraId="3DC9F864">
      <w:pPr>
        <w:pStyle w:val="2"/>
        <w:numPr>
          <w:ilvl w:val="0"/>
          <w:numId w:val="6"/>
        </w:numPr>
        <w:adjustRightInd w:val="0"/>
        <w:snapToGrid w:val="0"/>
        <w:spacing w:before="156" w:beforeLines="50" w:after="156" w:afterLines="50" w:line="360" w:lineRule="auto"/>
        <w:ind w:left="1060" w:leftChars="0" w:firstLine="0" w:firstLineChars="0"/>
        <w:jc w:val="left"/>
        <w:rPr>
          <w:rFonts w:hint="eastAsia"/>
        </w:rPr>
      </w:pPr>
      <w:r>
        <w:rPr>
          <w:rFonts w:hint="eastAsia" w:ascii="黑体" w:hAnsi="黑体" w:eastAsia="黑体" w:cs="黑体"/>
          <w:b w:val="0"/>
          <w:bCs w:val="0"/>
          <w:color w:val="000000"/>
          <w:sz w:val="32"/>
          <w:szCs w:val="32"/>
          <w:lang w:val="en-US" w:eastAsia="zh-CN"/>
        </w:rPr>
        <w:t>未被</w:t>
      </w:r>
      <w:r>
        <w:rPr>
          <w:rFonts w:hint="eastAsia" w:ascii="黑体" w:hAnsi="黑体" w:eastAsia="黑体" w:cs="黑体"/>
          <w:b w:val="0"/>
          <w:bCs w:val="0"/>
          <w:sz w:val="32"/>
          <w:szCs w:val="32"/>
          <w:lang w:val="zh-CN"/>
        </w:rPr>
        <w:t>“信用中国”网站(www.creditchina.gov.cn)“记录失信被执行人或重大税收违法案件当事人名单或政府采购严重违法失信行为”</w:t>
      </w:r>
      <w:r>
        <w:rPr>
          <w:rFonts w:hint="eastAsia" w:ascii="黑体" w:hAnsi="黑体" w:eastAsia="黑体" w:cs="黑体"/>
          <w:b w:val="0"/>
          <w:bCs w:val="0"/>
          <w:kern w:val="2"/>
          <w:sz w:val="32"/>
          <w:szCs w:val="32"/>
          <w:lang w:eastAsia="zh-CN"/>
        </w:rPr>
        <w:t>等资格证明材料</w:t>
      </w:r>
    </w:p>
    <w:p w14:paraId="7E70C403">
      <w:pPr>
        <w:rPr>
          <w:rFonts w:hint="eastAsia"/>
        </w:rPr>
      </w:pPr>
      <w:r>
        <w:rPr>
          <w:rFonts w:hint="eastAsia" w:ascii="黑体" w:hAnsi="黑体" w:eastAsia="黑体" w:cs="黑体"/>
          <w:b w:val="0"/>
          <w:bCs w:val="0"/>
          <w:kern w:val="2"/>
          <w:sz w:val="32"/>
          <w:szCs w:val="32"/>
          <w:lang w:eastAsia="zh-CN"/>
        </w:rPr>
        <w:t>　　　三、其他资格证明材料</w:t>
      </w:r>
    </w:p>
    <w:p w14:paraId="57E8525A">
      <w:pPr>
        <w:rPr>
          <w:rFonts w:hint="eastAsia" w:ascii="宋体" w:hAnsi="宋体"/>
          <w:b w:val="0"/>
          <w:bCs w:val="0"/>
          <w:kern w:val="2"/>
          <w:sz w:val="32"/>
          <w:szCs w:val="32"/>
          <w:lang w:eastAsia="zh-CN"/>
        </w:rPr>
      </w:pPr>
    </w:p>
    <w:p w14:paraId="466E8C24">
      <w:pPr>
        <w:pStyle w:val="2"/>
        <w:numPr>
          <w:ilvl w:val="1"/>
          <w:numId w:val="0"/>
        </w:numPr>
        <w:ind w:left="420" w:leftChars="0"/>
        <w:rPr>
          <w:rFonts w:hint="eastAsia"/>
        </w:rPr>
      </w:pPr>
    </w:p>
    <w:p w14:paraId="1A3E429E">
      <w:pPr>
        <w:rPr>
          <w:rFonts w:hint="eastAsia" w:ascii="宋体" w:hAnsi="宋体"/>
          <w:b w:val="0"/>
          <w:bCs w:val="0"/>
          <w:kern w:val="2"/>
          <w:sz w:val="32"/>
          <w:szCs w:val="32"/>
          <w:lang w:eastAsia="zh-CN"/>
        </w:rPr>
      </w:pPr>
    </w:p>
    <w:p w14:paraId="63C2097C">
      <w:pPr>
        <w:pStyle w:val="2"/>
        <w:numPr>
          <w:ilvl w:val="1"/>
          <w:numId w:val="0"/>
        </w:numPr>
        <w:ind w:left="420" w:leftChars="0"/>
        <w:rPr>
          <w:rFonts w:hint="eastAsia"/>
        </w:rPr>
      </w:pPr>
    </w:p>
    <w:p w14:paraId="30A9A3E7">
      <w:pPr>
        <w:rPr>
          <w:rFonts w:hint="eastAsia"/>
        </w:rPr>
      </w:pPr>
    </w:p>
    <w:p w14:paraId="3F85D9C3">
      <w:pPr>
        <w:pStyle w:val="2"/>
        <w:numPr>
          <w:ilvl w:val="1"/>
          <w:numId w:val="0"/>
        </w:numPr>
        <w:ind w:left="420" w:leftChars="0"/>
        <w:rPr>
          <w:rFonts w:hint="eastAsia"/>
        </w:rPr>
      </w:pPr>
    </w:p>
    <w:p w14:paraId="3952BC72">
      <w:pPr>
        <w:rPr>
          <w:rFonts w:hint="eastAsia"/>
        </w:rPr>
      </w:pPr>
    </w:p>
    <w:p w14:paraId="34DF5B4E">
      <w:pPr>
        <w:pStyle w:val="2"/>
        <w:numPr>
          <w:ilvl w:val="1"/>
          <w:numId w:val="0"/>
        </w:numPr>
        <w:ind w:left="420" w:leftChars="0"/>
        <w:rPr>
          <w:rFonts w:hint="eastAsia"/>
        </w:rPr>
      </w:pPr>
    </w:p>
    <w:p w14:paraId="0CB90D9A">
      <w:pPr>
        <w:rPr>
          <w:rFonts w:hint="eastAsia"/>
        </w:rPr>
      </w:pPr>
    </w:p>
    <w:p w14:paraId="49C07F75">
      <w:pPr>
        <w:pStyle w:val="2"/>
        <w:numPr>
          <w:ilvl w:val="1"/>
          <w:numId w:val="0"/>
        </w:numPr>
        <w:ind w:left="420" w:leftChars="0"/>
        <w:rPr>
          <w:rFonts w:hint="eastAsia"/>
        </w:rPr>
      </w:pPr>
    </w:p>
    <w:p w14:paraId="07016FEC">
      <w:pPr>
        <w:rPr>
          <w:rFonts w:hint="eastAsia"/>
        </w:rPr>
      </w:pPr>
    </w:p>
    <w:p w14:paraId="365B6B9F">
      <w:pPr>
        <w:pStyle w:val="4"/>
        <w:rPr>
          <w:rFonts w:hint="eastAsia"/>
        </w:rPr>
      </w:pPr>
    </w:p>
    <w:p w14:paraId="4DC37182">
      <w:pPr>
        <w:pStyle w:val="4"/>
        <w:rPr>
          <w:rFonts w:hint="eastAsia"/>
        </w:rPr>
      </w:pPr>
    </w:p>
    <w:p w14:paraId="5A06DCD8">
      <w:pPr>
        <w:pStyle w:val="4"/>
        <w:rPr>
          <w:rFonts w:hint="eastAsia"/>
        </w:rPr>
      </w:pPr>
    </w:p>
    <w:p w14:paraId="1D212727">
      <w:pPr>
        <w:rPr>
          <w:rFonts w:hint="eastAsia"/>
        </w:rPr>
      </w:pPr>
    </w:p>
    <w:bookmarkEnd w:id="20"/>
    <w:bookmarkEnd w:id="21"/>
    <w:bookmarkEnd w:id="22"/>
    <w:bookmarkEnd w:id="23"/>
    <w:bookmarkEnd w:id="24"/>
    <w:bookmarkEnd w:id="25"/>
    <w:p w14:paraId="136C56BF">
      <w:pPr>
        <w:pStyle w:val="2"/>
        <w:numPr>
          <w:ilvl w:val="1"/>
          <w:numId w:val="0"/>
        </w:numPr>
        <w:adjustRightInd w:val="0"/>
        <w:snapToGrid w:val="0"/>
        <w:spacing w:before="156" w:beforeLines="50" w:after="156" w:afterLines="50" w:line="360" w:lineRule="auto"/>
        <w:jc w:val="center"/>
        <w:rPr>
          <w:rFonts w:hint="eastAsia"/>
          <w:b w:val="0"/>
        </w:rPr>
      </w:pPr>
      <w:r>
        <w:rPr>
          <w:rFonts w:hint="eastAsia"/>
          <w:b w:val="0"/>
          <w:lang w:val="en-US" w:eastAsia="zh-CN"/>
        </w:rPr>
        <w:t>1.4</w:t>
      </w:r>
      <w:r>
        <w:rPr>
          <w:rFonts w:hint="eastAsia"/>
          <w:b w:val="0"/>
        </w:rPr>
        <w:t>法定代表人授权委托书</w:t>
      </w:r>
    </w:p>
    <w:p w14:paraId="6DAEB2C5">
      <w:pPr>
        <w:spacing w:line="400" w:lineRule="exact"/>
        <w:rPr>
          <w:rFonts w:hint="eastAsia" w:ascii="楷体_GB2312" w:eastAsia="楷体_GB2312"/>
          <w:sz w:val="28"/>
        </w:rPr>
      </w:pPr>
    </w:p>
    <w:p w14:paraId="2116A0BD">
      <w:pPr>
        <w:pStyle w:val="6"/>
        <w:spacing w:line="360" w:lineRule="auto"/>
        <w:ind w:firstLine="420" w:firstLineChars="200"/>
        <w:rPr>
          <w:rFonts w:hint="eastAsia"/>
        </w:rPr>
      </w:pPr>
      <w:r>
        <w:rPr>
          <w:rFonts w:hint="eastAsia"/>
        </w:rPr>
        <w:t>本授权委托书声明：注册于</w:t>
      </w:r>
      <w:r>
        <w:rPr>
          <w:rFonts w:hint="eastAsia"/>
          <w:u w:val="single"/>
        </w:rPr>
        <w:t xml:space="preserve"> （</w:t>
      </w:r>
      <w:r>
        <w:rPr>
          <w:rFonts w:hint="eastAsia"/>
          <w:u w:val="single"/>
          <w:lang w:eastAsia="zh-CN"/>
        </w:rPr>
        <w:t>响应供应商</w:t>
      </w:r>
      <w:r>
        <w:rPr>
          <w:rFonts w:hint="eastAsia"/>
          <w:u w:val="single"/>
        </w:rPr>
        <w:t xml:space="preserve">地址）  </w:t>
      </w:r>
      <w:r>
        <w:rPr>
          <w:rFonts w:hint="eastAsia"/>
        </w:rPr>
        <w:t>的</w:t>
      </w:r>
      <w:r>
        <w:rPr>
          <w:rFonts w:hint="eastAsia"/>
          <w:u w:val="single"/>
        </w:rPr>
        <w:t xml:space="preserve">  （</w:t>
      </w:r>
      <w:r>
        <w:rPr>
          <w:rFonts w:hint="eastAsia"/>
          <w:u w:val="single"/>
          <w:lang w:eastAsia="zh-CN"/>
        </w:rPr>
        <w:t>响应供应商</w:t>
      </w:r>
      <w:r>
        <w:rPr>
          <w:rFonts w:hint="eastAsia"/>
          <w:u w:val="single"/>
        </w:rPr>
        <w:t xml:space="preserve">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color w:val="000000" w:themeColor="text1"/>
          <w:sz w:val="21"/>
          <w:szCs w:val="21"/>
          <w:highlight w:val="none"/>
          <w:u w:val="single"/>
        </w:rPr>
        <w:t xml:space="preserve"> </w:t>
      </w:r>
      <w:r>
        <w:rPr>
          <w:rStyle w:val="34"/>
          <w:rFonts w:hint="eastAsia" w:hAnsi="宋体" w:cs="宋体"/>
          <w:b/>
          <w:bCs/>
          <w:sz w:val="21"/>
          <w:szCs w:val="21"/>
          <w:u w:val="single" w:color="auto"/>
          <w:lang w:val="en-US" w:eastAsia="zh-CN" w:bidi="ar-SA"/>
        </w:rPr>
        <w:t>茂名市妇幼保健院国家传染病智能监测预警前置服务器和医院接口开发采购项目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hAnsi="宋体" w:cs="宋体"/>
          <w:b/>
          <w:sz w:val="21"/>
          <w:szCs w:val="21"/>
          <w:u w:val="single" w:color="auto"/>
          <w:lang w:val="en-US" w:eastAsia="zh-CN"/>
        </w:rPr>
        <w:t>2024-MMFY28</w:t>
      </w:r>
      <w:r>
        <w:rPr>
          <w:rStyle w:val="34"/>
          <w:rFonts w:hint="eastAsia" w:ascii="宋体" w:hAnsi="宋体" w:eastAsia="宋体" w:cs="宋体"/>
          <w:b/>
          <w:bCs/>
          <w:sz w:val="21"/>
          <w:szCs w:val="21"/>
          <w:u w:val="single" w:color="auto"/>
          <w:lang w:val="en-US" w:eastAsia="zh-CN" w:bidi="ar-SA"/>
        </w:rPr>
        <w:t>）</w:t>
      </w:r>
      <w:r>
        <w:rPr>
          <w:rFonts w:hint="eastAsia"/>
          <w:color w:val="000000" w:themeColor="text1"/>
          <w:sz w:val="21"/>
          <w:szCs w:val="21"/>
        </w:rPr>
        <w:t>的</w:t>
      </w:r>
      <w:r>
        <w:rPr>
          <w:rFonts w:hint="eastAsia"/>
          <w:sz w:val="21"/>
          <w:szCs w:val="21"/>
        </w:rPr>
        <w:t>投标</w:t>
      </w:r>
      <w:r>
        <w:rPr>
          <w:rFonts w:hint="eastAsia"/>
          <w:sz w:val="21"/>
          <w:szCs w:val="21"/>
          <w:lang w:eastAsia="zh-CN"/>
        </w:rPr>
        <w:t>报价活动</w:t>
      </w:r>
      <w:r>
        <w:rPr>
          <w:rFonts w:hint="eastAsia"/>
          <w:lang w:eastAsia="zh-CN"/>
        </w:rPr>
        <w:t>、</w:t>
      </w:r>
      <w:r>
        <w:rPr>
          <w:rFonts w:hint="eastAsia"/>
        </w:rPr>
        <w:t>采购合同的签订、执行、完成和售后服务，作为</w:t>
      </w:r>
      <w:r>
        <w:rPr>
          <w:rFonts w:hint="eastAsia"/>
          <w:lang w:eastAsia="zh-CN"/>
        </w:rPr>
        <w:t>响应供应商</w:t>
      </w:r>
      <w:r>
        <w:rPr>
          <w:rFonts w:hint="eastAsia"/>
        </w:rPr>
        <w:t>代表以我方的名义处理一切与之有关的事务。</w:t>
      </w:r>
    </w:p>
    <w:p w14:paraId="40A7733B">
      <w:pPr>
        <w:pStyle w:val="6"/>
        <w:spacing w:line="360" w:lineRule="auto"/>
        <w:ind w:firstLine="420" w:firstLineChars="200"/>
        <w:rPr>
          <w:rFonts w:hint="eastAsia"/>
        </w:rPr>
      </w:pPr>
      <w:r>
        <w:rPr>
          <w:rFonts w:hint="eastAsia"/>
        </w:rPr>
        <w:t>被授权人（</w:t>
      </w:r>
      <w:r>
        <w:rPr>
          <w:rFonts w:hint="eastAsia"/>
          <w:lang w:eastAsia="zh-CN"/>
        </w:rPr>
        <w:t>报</w:t>
      </w:r>
      <w:r>
        <w:rPr>
          <w:rFonts w:hint="eastAsia"/>
        </w:rPr>
        <w:t>价人授权代表）无转委托权限。</w:t>
      </w:r>
    </w:p>
    <w:p w14:paraId="370C0507">
      <w:pPr>
        <w:spacing w:line="360" w:lineRule="auto"/>
        <w:ind w:firstLine="420" w:firstLineChars="200"/>
        <w:rPr>
          <w:rFonts w:hint="eastAsia" w:ascii="宋体"/>
          <w:sz w:val="21"/>
          <w:szCs w:val="21"/>
        </w:rPr>
      </w:pPr>
      <w:r>
        <w:rPr>
          <w:rFonts w:hint="eastAsia" w:ascii="宋体"/>
        </w:rPr>
        <w:t>本授权书自法定代表人签字之日起生效，特此声明</w:t>
      </w:r>
      <w:r>
        <w:rPr>
          <w:rFonts w:hint="eastAsia" w:ascii="宋体"/>
          <w:sz w:val="21"/>
          <w:szCs w:val="21"/>
        </w:rPr>
        <w:t>。</w:t>
      </w:r>
    </w:p>
    <w:p w14:paraId="48BAF6FC">
      <w:pPr>
        <w:spacing w:line="360" w:lineRule="auto"/>
        <w:ind w:firstLine="420" w:firstLineChars="200"/>
        <w:rPr>
          <w:rFonts w:hint="eastAsia" w:ascii="宋体"/>
          <w:sz w:val="21"/>
          <w:szCs w:val="21"/>
        </w:rPr>
      </w:pPr>
    </w:p>
    <w:p w14:paraId="4AB90D52">
      <w:pPr>
        <w:spacing w:line="480" w:lineRule="auto"/>
        <w:ind w:left="2" w:leftChars="1" w:firstLine="1365" w:firstLineChars="650"/>
        <w:rPr>
          <w:rFonts w:hint="eastAsia" w:ascii="宋体" w:hAnsi="宋体"/>
          <w:sz w:val="21"/>
          <w:szCs w:val="21"/>
        </w:rPr>
      </w:pPr>
    </w:p>
    <w:p w14:paraId="56571EEB">
      <w:pPr>
        <w:spacing w:line="360" w:lineRule="auto"/>
        <w:rPr>
          <w:rFonts w:hint="eastAsia" w:ascii="宋体"/>
          <w:b/>
          <w:sz w:val="21"/>
          <w:szCs w:val="21"/>
        </w:rPr>
      </w:pPr>
      <w:r>
        <w:rPr>
          <w:rFonts w:hint="eastAsia" w:ascii="宋体"/>
          <w:b/>
          <w:sz w:val="21"/>
          <w:szCs w:val="21"/>
        </w:rPr>
        <w:t>随附《法定代表人证明</w:t>
      </w:r>
      <w:r>
        <w:rPr>
          <w:rFonts w:hint="eastAsia" w:ascii="宋体"/>
          <w:b/>
          <w:sz w:val="21"/>
          <w:szCs w:val="21"/>
          <w:lang w:eastAsia="zh-CN"/>
        </w:rPr>
        <w:t>书</w:t>
      </w:r>
      <w:r>
        <w:rPr>
          <w:rFonts w:hint="eastAsia" w:ascii="宋体"/>
          <w:b/>
          <w:sz w:val="21"/>
          <w:szCs w:val="21"/>
        </w:rPr>
        <w:t>》</w:t>
      </w:r>
    </w:p>
    <w:p w14:paraId="156C0187">
      <w:pPr>
        <w:spacing w:line="360" w:lineRule="auto"/>
        <w:rPr>
          <w:rFonts w:hint="eastAsia" w:ascii="宋体"/>
          <w:sz w:val="21"/>
          <w:szCs w:val="21"/>
        </w:rPr>
      </w:pPr>
    </w:p>
    <w:p w14:paraId="1FC18581">
      <w:pPr>
        <w:spacing w:line="360" w:lineRule="auto"/>
        <w:rPr>
          <w:rFonts w:hint="eastAsia" w:ascii="宋体"/>
          <w:b/>
          <w:bCs/>
          <w:sz w:val="21"/>
          <w:szCs w:val="21"/>
        </w:rPr>
      </w:pPr>
      <w:r>
        <w:rPr>
          <w:rFonts w:hint="eastAsia" w:ascii="宋体" w:hAnsi="宋体"/>
          <w:b/>
          <w:bCs/>
          <w:u w:val="none"/>
          <w:lang w:eastAsia="zh-CN"/>
        </w:rPr>
        <w:t>响应供应商</w:t>
      </w:r>
      <w:r>
        <w:rPr>
          <w:rFonts w:hint="eastAsia" w:ascii="宋体"/>
          <w:b/>
          <w:bCs/>
          <w:sz w:val="21"/>
          <w:szCs w:val="21"/>
        </w:rPr>
        <w:t>名称（公章）：</w:t>
      </w:r>
    </w:p>
    <w:p w14:paraId="6AA3F1A3">
      <w:pPr>
        <w:spacing w:line="360" w:lineRule="auto"/>
        <w:rPr>
          <w:rFonts w:ascii="宋体"/>
          <w:sz w:val="21"/>
          <w:szCs w:val="21"/>
        </w:rPr>
      </w:pPr>
      <w:r>
        <w:rPr>
          <w:rFonts w:hint="eastAsia" w:ascii="宋体"/>
          <w:sz w:val="21"/>
          <w:szCs w:val="21"/>
        </w:rPr>
        <w:t>地    址：</w:t>
      </w:r>
    </w:p>
    <w:p w14:paraId="61E656EE">
      <w:pPr>
        <w:rPr>
          <w:rFonts w:hint="eastAsia" w:ascii="宋体"/>
        </w:rPr>
      </w:pPr>
      <w:r>
        <w:rPr>
          <w:rFonts w:hint="eastAsia" w:ascii="宋体"/>
          <w:b/>
          <w:bCs/>
          <w:sz w:val="21"/>
          <w:szCs w:val="21"/>
        </w:rPr>
        <w:t>法定代表人（签字或</w:t>
      </w:r>
      <w:r>
        <w:rPr>
          <w:rFonts w:hint="eastAsia" w:ascii="宋体"/>
          <w:b/>
          <w:bCs/>
          <w:sz w:val="21"/>
          <w:szCs w:val="21"/>
          <w:lang w:eastAsia="zh-CN"/>
        </w:rPr>
        <w:t>签</w:t>
      </w:r>
      <w:r>
        <w:rPr>
          <w:rFonts w:hint="eastAsia" w:ascii="宋体"/>
          <w:b/>
          <w:bCs/>
          <w:sz w:val="21"/>
          <w:szCs w:val="21"/>
        </w:rPr>
        <w:t xml:space="preserve">章）： </w:t>
      </w:r>
      <w:r>
        <w:rPr>
          <w:rFonts w:hint="eastAsia" w:ascii="宋体"/>
          <w:sz w:val="21"/>
          <w:szCs w:val="21"/>
        </w:rPr>
        <w:t xml:space="preserve">                 </w:t>
      </w:r>
      <w:r>
        <w:rPr>
          <w:rFonts w:hint="eastAsia" w:ascii="宋体"/>
        </w:rPr>
        <w:t xml:space="preserve">     签字日期：</w:t>
      </w:r>
    </w:p>
    <w:p w14:paraId="5A1F660A">
      <w:pPr>
        <w:spacing w:line="360" w:lineRule="auto"/>
        <w:ind w:left="1159" w:leftChars="552" w:firstLine="2261"/>
        <w:rPr>
          <w:rFonts w:hint="eastAsia" w:ascii="宋体"/>
        </w:rPr>
      </w:pPr>
    </w:p>
    <w:p w14:paraId="2F667C0B">
      <w:pPr>
        <w:spacing w:line="360" w:lineRule="auto"/>
        <w:rPr>
          <w:rFonts w:hint="eastAsia" w:ascii="宋体"/>
        </w:rPr>
      </w:pPr>
      <w:r>
        <w:rPr>
          <w:rFonts w:hint="eastAsia"/>
          <w:b/>
          <w:bCs/>
        </w:rPr>
        <w:t>被授权人（</w:t>
      </w:r>
      <w:r>
        <w:rPr>
          <w:rFonts w:hint="eastAsia"/>
          <w:b/>
          <w:bCs/>
          <w:lang w:eastAsia="zh-CN"/>
        </w:rPr>
        <w:t>报</w:t>
      </w:r>
      <w:r>
        <w:rPr>
          <w:rFonts w:hint="eastAsia"/>
          <w:b/>
          <w:bCs/>
        </w:rPr>
        <w:t>价人授权代表）</w:t>
      </w:r>
      <w:r>
        <w:rPr>
          <w:rFonts w:hint="eastAsia" w:ascii="宋体"/>
          <w:b/>
          <w:bCs/>
        </w:rPr>
        <w:t>（签字或</w:t>
      </w:r>
      <w:r>
        <w:rPr>
          <w:rFonts w:hint="eastAsia" w:ascii="宋体"/>
          <w:b/>
          <w:bCs/>
          <w:lang w:eastAsia="zh-CN"/>
        </w:rPr>
        <w:t>签</w:t>
      </w:r>
      <w:r>
        <w:rPr>
          <w:rFonts w:hint="eastAsia" w:ascii="宋体"/>
          <w:b/>
          <w:bCs/>
        </w:rPr>
        <w:t>章）：</w:t>
      </w:r>
      <w:r>
        <w:rPr>
          <w:rFonts w:hint="eastAsia" w:ascii="宋体" w:hAnsi="Calibri" w:eastAsia="宋体" w:cs="Times New Roman"/>
          <w:sz w:val="21"/>
          <w:szCs w:val="21"/>
          <w:lang w:val="en-US" w:eastAsia="zh-CN" w:bidi="ar-SA"/>
        </w:rPr>
        <w:pict>
          <v:rect id="_x0000_s1032" o:spid="_x0000_s1032" o:spt="1" style="position:absolute;left:0pt;margin-left:240pt;margin-top:24.75pt;height:156pt;width:243pt;z-index:25166233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0A3DA73">
                  <w:pPr>
                    <w:ind w:firstLine="1260" w:firstLineChars="600"/>
                    <w:rPr>
                      <w:rFonts w:hint="eastAsia"/>
                    </w:rPr>
                  </w:pPr>
                  <w:r>
                    <w:rPr>
                      <w:rFonts w:hint="eastAsia"/>
                    </w:rPr>
                    <w:t>被授权人（授权代表）</w:t>
                  </w:r>
                </w:p>
                <w:p w14:paraId="1D0CAE32">
                  <w:pPr>
                    <w:ind w:firstLine="1050" w:firstLineChars="500"/>
                    <w:rPr>
                      <w:rFonts w:hint="eastAsia"/>
                    </w:rPr>
                  </w:pPr>
                  <w:r>
                    <w:rPr>
                      <w:rFonts w:hint="eastAsia"/>
                    </w:rPr>
                    <w:t>居民身份证复印件粘贴处</w:t>
                  </w:r>
                </w:p>
                <w:p w14:paraId="0D702C5D">
                  <w:pPr>
                    <w:ind w:firstLine="1050" w:firstLineChars="500"/>
                    <w:rPr>
                      <w:rFonts w:hint="eastAsia"/>
                    </w:rPr>
                  </w:pPr>
                </w:p>
                <w:p w14:paraId="697C8431">
                  <w:pPr>
                    <w:ind w:firstLine="1785" w:firstLineChars="850"/>
                    <w:rPr>
                      <w:rFonts w:hint="eastAsia"/>
                    </w:rPr>
                  </w:pPr>
                  <w:r>
                    <w:rPr>
                      <w:rFonts w:hint="eastAsia"/>
                    </w:rPr>
                    <w:t>（反面）</w:t>
                  </w:r>
                </w:p>
                <w:p w14:paraId="255F21AA">
                  <w:pPr>
                    <w:ind w:firstLine="1050" w:firstLineChars="500"/>
                    <w:rPr>
                      <w:rFonts w:hint="eastAsia"/>
                    </w:rPr>
                  </w:pPr>
                </w:p>
                <w:p w14:paraId="619F8DB6"/>
              </w:txbxContent>
            </v:textbox>
          </v:rect>
        </w:pict>
      </w:r>
      <w:r>
        <w:rPr>
          <w:rFonts w:hint="eastAsia" w:ascii="宋体"/>
        </w:rPr>
        <w:t xml:space="preserve">                                              </w:t>
      </w:r>
    </w:p>
    <w:p w14:paraId="43F6A386">
      <w:pPr>
        <w:spacing w:line="500" w:lineRule="exact"/>
        <w:rPr>
          <w:rFonts w:ascii="宋体"/>
          <w:sz w:val="24"/>
        </w:rPr>
      </w:pPr>
      <w:r>
        <w:rPr>
          <w:rFonts w:ascii="宋体" w:hAnsi="Calibri" w:eastAsia="宋体" w:cs="Times New Roman"/>
          <w:sz w:val="24"/>
          <w:szCs w:val="21"/>
          <w:lang w:val="en-US" w:eastAsia="zh-CN" w:bidi="ar-SA"/>
        </w:rPr>
        <w:pict>
          <v:rect id="_x0000_s1033" o:spid="_x0000_s1033" o:spt="1" style="position:absolute;left:0pt;margin-left:-6.75pt;margin-top:1.35pt;height:156pt;width:243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1CCF928">
                  <w:pPr>
                    <w:ind w:firstLine="1260" w:firstLineChars="600"/>
                    <w:rPr>
                      <w:rFonts w:hint="eastAsia"/>
                    </w:rPr>
                  </w:pPr>
                  <w:r>
                    <w:rPr>
                      <w:rFonts w:hint="eastAsia"/>
                    </w:rPr>
                    <w:t>被授权人（授权代表）</w:t>
                  </w:r>
                </w:p>
                <w:p w14:paraId="4B6DC58F">
                  <w:pPr>
                    <w:ind w:firstLine="1050" w:firstLineChars="500"/>
                    <w:rPr>
                      <w:rFonts w:hint="eastAsia"/>
                    </w:rPr>
                  </w:pPr>
                  <w:r>
                    <w:rPr>
                      <w:rFonts w:hint="eastAsia"/>
                    </w:rPr>
                    <w:t>居民身份证复印件粘贴处</w:t>
                  </w:r>
                </w:p>
                <w:p w14:paraId="46C6CEBB">
                  <w:pPr>
                    <w:ind w:firstLine="1050" w:firstLineChars="500"/>
                    <w:rPr>
                      <w:rFonts w:hint="eastAsia"/>
                    </w:rPr>
                  </w:pPr>
                </w:p>
                <w:p w14:paraId="01B38E8E">
                  <w:pPr>
                    <w:ind w:firstLine="1785" w:firstLineChars="850"/>
                    <w:rPr>
                      <w:rFonts w:hint="eastAsia"/>
                    </w:rPr>
                  </w:pPr>
                  <w:r>
                    <w:rPr>
                      <w:rFonts w:hint="eastAsia"/>
                    </w:rPr>
                    <w:t>（正面）</w:t>
                  </w:r>
                </w:p>
                <w:p w14:paraId="5588D0F4">
                  <w:pPr>
                    <w:ind w:firstLine="1050" w:firstLineChars="500"/>
                    <w:rPr>
                      <w:rFonts w:hint="eastAsia"/>
                    </w:rPr>
                  </w:pPr>
                </w:p>
                <w:p w14:paraId="7ACEBB90"/>
              </w:txbxContent>
            </v:textbox>
          </v:rect>
        </w:pict>
      </w:r>
    </w:p>
    <w:p w14:paraId="277B7CE7">
      <w:pPr>
        <w:rPr>
          <w:rFonts w:ascii="宋体"/>
          <w:sz w:val="24"/>
        </w:rPr>
      </w:pPr>
    </w:p>
    <w:p w14:paraId="05C4B58E">
      <w:pPr>
        <w:rPr>
          <w:rFonts w:ascii="宋体"/>
          <w:sz w:val="24"/>
        </w:rPr>
      </w:pPr>
    </w:p>
    <w:p w14:paraId="69C5E558">
      <w:pPr>
        <w:rPr>
          <w:rFonts w:ascii="宋体"/>
          <w:sz w:val="24"/>
        </w:rPr>
      </w:pPr>
    </w:p>
    <w:p w14:paraId="65BB6693">
      <w:pPr>
        <w:rPr>
          <w:rFonts w:ascii="宋体"/>
          <w:sz w:val="24"/>
        </w:rPr>
      </w:pPr>
    </w:p>
    <w:p w14:paraId="17CED79C">
      <w:pPr>
        <w:rPr>
          <w:rFonts w:ascii="宋体"/>
          <w:sz w:val="24"/>
        </w:rPr>
      </w:pPr>
    </w:p>
    <w:p w14:paraId="342FA367">
      <w:pPr>
        <w:rPr>
          <w:rFonts w:ascii="宋体"/>
          <w:sz w:val="24"/>
        </w:rPr>
      </w:pPr>
    </w:p>
    <w:p w14:paraId="075DFAF6">
      <w:pPr>
        <w:rPr>
          <w:rFonts w:ascii="宋体"/>
          <w:sz w:val="24"/>
        </w:rPr>
      </w:pPr>
    </w:p>
    <w:p w14:paraId="75E12443">
      <w:pPr>
        <w:rPr>
          <w:rFonts w:ascii="宋体"/>
          <w:sz w:val="24"/>
        </w:rPr>
      </w:pPr>
    </w:p>
    <w:p w14:paraId="5A05EFA9">
      <w:pPr>
        <w:tabs>
          <w:tab w:val="left" w:pos="689"/>
        </w:tabs>
        <w:rPr>
          <w:rFonts w:ascii="宋体"/>
          <w:sz w:val="24"/>
        </w:rPr>
        <w:sectPr>
          <w:pgSz w:w="11906" w:h="16838"/>
          <w:pgMar w:top="1134" w:right="1134" w:bottom="1134" w:left="1134" w:header="685" w:footer="567" w:gutter="0"/>
          <w:lnNumType w:countBy="0"/>
          <w:pgNumType w:fmt="decimal"/>
          <w:cols w:space="720" w:num="1"/>
          <w:titlePg/>
          <w:docGrid w:type="linesAndChars" w:linePitch="312" w:charSpace="0"/>
        </w:sectPr>
      </w:pPr>
    </w:p>
    <w:p w14:paraId="07F57F93">
      <w:pPr>
        <w:numPr>
          <w:ilvl w:val="0"/>
          <w:numId w:val="0"/>
        </w:numPr>
        <w:spacing w:line="400" w:lineRule="exact"/>
        <w:ind w:leftChars="0"/>
        <w:rPr>
          <w:rFonts w:hint="eastAsia"/>
          <w:bCs/>
        </w:rPr>
      </w:pPr>
    </w:p>
    <w:p w14:paraId="3E811B1D">
      <w:pPr>
        <w:pStyle w:val="2"/>
        <w:numPr>
          <w:ilvl w:val="1"/>
          <w:numId w:val="0"/>
        </w:numPr>
        <w:adjustRightInd w:val="0"/>
        <w:snapToGrid w:val="0"/>
        <w:spacing w:before="156" w:beforeLines="50" w:after="156" w:afterLines="50" w:line="360" w:lineRule="auto"/>
        <w:jc w:val="center"/>
        <w:rPr>
          <w:rFonts w:hint="eastAsia"/>
          <w:b w:val="0"/>
        </w:rPr>
      </w:pPr>
      <w:bookmarkStart w:id="26" w:name="_Toc170645736"/>
      <w:bookmarkStart w:id="27" w:name="_Toc361761307"/>
      <w:bookmarkStart w:id="28" w:name="_Toc361761309"/>
      <w:bookmarkStart w:id="29" w:name="_Toc321408668"/>
      <w:bookmarkStart w:id="30" w:name="_Toc173647298"/>
      <w:r>
        <w:rPr>
          <w:rFonts w:hint="eastAsia"/>
          <w:b w:val="0"/>
          <w:lang w:val="en-US" w:eastAsia="zh-CN"/>
        </w:rPr>
        <w:t>1.5</w:t>
      </w:r>
      <w:r>
        <w:rPr>
          <w:rFonts w:hint="eastAsia"/>
          <w:b w:val="0"/>
        </w:rPr>
        <w:t>法定代表人证明书</w:t>
      </w:r>
      <w:bookmarkEnd w:id="26"/>
      <w:bookmarkEnd w:id="27"/>
    </w:p>
    <w:p w14:paraId="11B60FD6">
      <w:pPr>
        <w:spacing w:line="400" w:lineRule="exact"/>
        <w:rPr>
          <w:rFonts w:hint="eastAsia" w:ascii="宋体" w:hAnsi="宋体"/>
          <w:bCs/>
          <w:sz w:val="28"/>
        </w:rPr>
      </w:pPr>
    </w:p>
    <w:p w14:paraId="658A90F1">
      <w:pPr>
        <w:tabs>
          <w:tab w:val="left" w:pos="900"/>
        </w:tabs>
        <w:spacing w:line="480" w:lineRule="auto"/>
        <w:ind w:firstLine="945" w:firstLineChars="450"/>
        <w:rPr>
          <w:rFonts w:hint="eastAsia"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14:paraId="0CDB7180">
      <w:pPr>
        <w:spacing w:line="480" w:lineRule="auto"/>
        <w:ind w:firstLine="420" w:firstLineChars="200"/>
        <w:rPr>
          <w:rFonts w:hint="eastAsia" w:ascii="宋体" w:hAnsi="宋体"/>
        </w:rPr>
      </w:pPr>
      <w:r>
        <w:rPr>
          <w:rFonts w:hint="eastAsia" w:ascii="宋体" w:hAnsi="宋体"/>
        </w:rPr>
        <w:t>有效日期与本公司</w:t>
      </w:r>
      <w:r>
        <w:rPr>
          <w:rFonts w:hint="eastAsia" w:ascii="宋体" w:hAnsi="宋体"/>
          <w:lang w:eastAsia="zh-CN"/>
        </w:rPr>
        <w:t>投标</w:t>
      </w:r>
      <w:r>
        <w:rPr>
          <w:rFonts w:hint="eastAsia" w:ascii="宋体" w:hAnsi="宋体"/>
        </w:rPr>
        <w:t>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11507B27">
      <w:pPr>
        <w:spacing w:line="480" w:lineRule="auto"/>
        <w:ind w:firstLine="420" w:firstLineChars="200"/>
        <w:rPr>
          <w:rFonts w:hint="eastAsia" w:ascii="宋体" w:hAnsi="宋体"/>
        </w:rPr>
      </w:pPr>
      <w:r>
        <w:rPr>
          <w:rFonts w:hint="eastAsia" w:ascii="宋体" w:hAnsi="宋体"/>
        </w:rPr>
        <w:t>附：</w:t>
      </w:r>
    </w:p>
    <w:p w14:paraId="5CC9E16F">
      <w:pPr>
        <w:spacing w:line="480" w:lineRule="auto"/>
        <w:ind w:firstLine="840" w:firstLineChars="400"/>
        <w:rPr>
          <w:rFonts w:hint="eastAsia" w:ascii="宋体" w:hAnsi="宋体"/>
        </w:rPr>
      </w:pPr>
      <w:r>
        <w:rPr>
          <w:rFonts w:hint="eastAsia" w:ascii="宋体" w:hAnsi="宋体"/>
        </w:rPr>
        <w:t xml:space="preserve">营业执照（注册号）：                       </w:t>
      </w:r>
    </w:p>
    <w:p w14:paraId="0B6FDA74">
      <w:pPr>
        <w:spacing w:line="480" w:lineRule="auto"/>
        <w:ind w:firstLine="840" w:firstLineChars="400"/>
        <w:rPr>
          <w:rFonts w:hint="eastAsia" w:ascii="宋体" w:hAnsi="宋体"/>
        </w:rPr>
      </w:pPr>
      <w:r>
        <w:rPr>
          <w:rFonts w:hint="eastAsia" w:ascii="宋体" w:hAnsi="宋体"/>
        </w:rPr>
        <w:t>经济性质：</w:t>
      </w:r>
    </w:p>
    <w:p w14:paraId="6DCB19B3">
      <w:pPr>
        <w:spacing w:line="480" w:lineRule="auto"/>
        <w:ind w:firstLine="840" w:firstLineChars="400"/>
        <w:rPr>
          <w:rFonts w:hint="eastAsia" w:ascii="宋体" w:hAnsi="宋体"/>
        </w:rPr>
      </w:pPr>
      <w:r>
        <w:rPr>
          <w:rFonts w:hint="eastAsia" w:ascii="宋体" w:hAnsi="宋体"/>
        </w:rPr>
        <w:t>主营（产）：</w:t>
      </w:r>
    </w:p>
    <w:p w14:paraId="478B0AA2">
      <w:pPr>
        <w:spacing w:line="480" w:lineRule="auto"/>
        <w:ind w:firstLine="840" w:firstLineChars="400"/>
        <w:rPr>
          <w:rFonts w:hint="eastAsia" w:ascii="宋体" w:hAnsi="宋体"/>
        </w:rPr>
      </w:pPr>
      <w:r>
        <w:rPr>
          <w:rFonts w:hint="eastAsia" w:ascii="宋体" w:hAnsi="宋体"/>
        </w:rPr>
        <w:t>兼营（产）：</w:t>
      </w:r>
    </w:p>
    <w:p w14:paraId="7385F492">
      <w:pPr>
        <w:spacing w:line="500" w:lineRule="exact"/>
        <w:rPr>
          <w:rFonts w:hint="eastAsia" w:ascii="宋体"/>
          <w:b/>
          <w:bCs/>
        </w:rPr>
      </w:pPr>
      <w:r>
        <w:rPr>
          <w:rFonts w:hint="eastAsia" w:ascii="宋体" w:hAnsi="Calibri" w:eastAsia="宋体" w:cs="Times New Roman"/>
          <w:b/>
          <w:bCs/>
          <w:sz w:val="21"/>
          <w:szCs w:val="21"/>
          <w:lang w:val="en-US" w:eastAsia="zh-CN" w:bidi="ar-SA"/>
        </w:rPr>
        <w:pict>
          <v:rect id="_x0000_s1034" o:spid="_x0000_s1034" o:spt="1" style="position:absolute;left:0pt;margin-left:236.6pt;margin-top:23.25pt;height:148.2pt;width:221.2pt;z-index:25166438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0832335">
                  <w:pPr>
                    <w:ind w:firstLine="840" w:firstLineChars="400"/>
                    <w:rPr>
                      <w:rFonts w:hint="eastAsia"/>
                    </w:rPr>
                  </w:pPr>
                </w:p>
                <w:p w14:paraId="6DDAE8D4">
                  <w:pPr>
                    <w:ind w:firstLine="1680" w:firstLineChars="800"/>
                    <w:rPr>
                      <w:rFonts w:hint="eastAsia"/>
                    </w:rPr>
                  </w:pPr>
                  <w:r>
                    <w:rPr>
                      <w:rFonts w:hint="eastAsia"/>
                    </w:rPr>
                    <w:t>法定代表人</w:t>
                  </w:r>
                </w:p>
                <w:p w14:paraId="2A45B4CC">
                  <w:pPr>
                    <w:ind w:firstLine="1050" w:firstLineChars="500"/>
                    <w:rPr>
                      <w:rFonts w:hint="eastAsia"/>
                    </w:rPr>
                  </w:pPr>
                  <w:r>
                    <w:rPr>
                      <w:rFonts w:hint="eastAsia"/>
                    </w:rPr>
                    <w:t>居民身份证复印件粘贴处</w:t>
                  </w:r>
                </w:p>
                <w:p w14:paraId="4926871A">
                  <w:pPr>
                    <w:ind w:firstLine="1050" w:firstLineChars="500"/>
                    <w:rPr>
                      <w:rFonts w:hint="eastAsia"/>
                    </w:rPr>
                  </w:pPr>
                </w:p>
                <w:p w14:paraId="3BB50F32">
                  <w:pPr>
                    <w:ind w:firstLine="1785" w:firstLineChars="850"/>
                    <w:rPr>
                      <w:rFonts w:hint="eastAsia"/>
                    </w:rPr>
                  </w:pPr>
                  <w:r>
                    <w:rPr>
                      <w:rFonts w:hint="eastAsia"/>
                    </w:rPr>
                    <w:t>（反面）</w:t>
                  </w:r>
                </w:p>
                <w:p w14:paraId="25C79272">
                  <w:pPr>
                    <w:ind w:firstLine="1050" w:firstLineChars="500"/>
                    <w:rPr>
                      <w:rFonts w:hint="eastAsia"/>
                    </w:rPr>
                  </w:pPr>
                </w:p>
              </w:txbxContent>
            </v:textbox>
          </v:rect>
        </w:pict>
      </w:r>
      <w:r>
        <w:rPr>
          <w:rFonts w:hint="eastAsia" w:ascii="宋体" w:hAnsi="Calibri" w:eastAsia="宋体" w:cs="Times New Roman"/>
          <w:b/>
          <w:bCs/>
          <w:sz w:val="21"/>
          <w:szCs w:val="21"/>
          <w:lang w:val="en-US" w:eastAsia="zh-CN" w:bidi="ar-SA"/>
        </w:rPr>
        <w:pict>
          <v:rect id="_x0000_s1035" o:spid="_x0000_s1035" o:spt="1" style="position:absolute;left:0pt;margin-left:4.1pt;margin-top:23.25pt;height:148.2pt;width:215.2pt;z-index:25166336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732E5B7">
                  <w:pPr>
                    <w:ind w:firstLine="840" w:firstLineChars="400"/>
                    <w:rPr>
                      <w:rFonts w:hint="eastAsia"/>
                    </w:rPr>
                  </w:pPr>
                </w:p>
                <w:p w14:paraId="1F58D6F2">
                  <w:pPr>
                    <w:ind w:firstLine="1680" w:firstLineChars="800"/>
                    <w:rPr>
                      <w:rFonts w:hint="eastAsia"/>
                    </w:rPr>
                  </w:pPr>
                  <w:r>
                    <w:rPr>
                      <w:rFonts w:hint="eastAsia"/>
                    </w:rPr>
                    <w:t>法定代表人</w:t>
                  </w:r>
                </w:p>
                <w:p w14:paraId="56420FF7">
                  <w:pPr>
                    <w:ind w:firstLine="1050" w:firstLineChars="500"/>
                    <w:rPr>
                      <w:rFonts w:hint="eastAsia"/>
                    </w:rPr>
                  </w:pPr>
                  <w:r>
                    <w:rPr>
                      <w:rFonts w:hint="eastAsia"/>
                    </w:rPr>
                    <w:t>居民身份证复印件粘贴处</w:t>
                  </w:r>
                </w:p>
                <w:p w14:paraId="156BC906">
                  <w:pPr>
                    <w:ind w:firstLine="1050" w:firstLineChars="500"/>
                    <w:rPr>
                      <w:rFonts w:hint="eastAsia"/>
                    </w:rPr>
                  </w:pPr>
                </w:p>
                <w:p w14:paraId="24CD4823">
                  <w:pPr>
                    <w:ind w:firstLine="1785" w:firstLineChars="850"/>
                    <w:rPr>
                      <w:rFonts w:hint="eastAsia"/>
                    </w:rPr>
                  </w:pPr>
                  <w:r>
                    <w:rPr>
                      <w:rFonts w:hint="eastAsia"/>
                    </w:rPr>
                    <w:t>（正面）</w:t>
                  </w:r>
                </w:p>
                <w:p w14:paraId="58C7B3FC">
                  <w:pPr>
                    <w:ind w:firstLine="1050" w:firstLineChars="500"/>
                    <w:rPr>
                      <w:rFonts w:hint="eastAsia"/>
                    </w:rPr>
                  </w:pPr>
                </w:p>
                <w:p w14:paraId="13264569">
                  <w:pPr>
                    <w:pStyle w:val="2"/>
                    <w:numPr>
                      <w:ilvl w:val="1"/>
                      <w:numId w:val="0"/>
                    </w:numPr>
                    <w:tabs>
                      <w:tab w:val="clear" w:pos="996"/>
                    </w:tabs>
                    <w:ind w:left="420" w:leftChars="0"/>
                    <w:rPr>
                      <w:rFonts w:hint="eastAsia"/>
                    </w:rPr>
                  </w:pPr>
                </w:p>
              </w:txbxContent>
            </v:textbox>
          </v:rect>
        </w:pict>
      </w:r>
    </w:p>
    <w:p w14:paraId="21DCACE7">
      <w:pPr>
        <w:spacing w:line="500" w:lineRule="exact"/>
        <w:rPr>
          <w:rFonts w:hint="eastAsia" w:ascii="宋体"/>
          <w:b/>
          <w:bCs/>
        </w:rPr>
      </w:pPr>
    </w:p>
    <w:p w14:paraId="757A184D">
      <w:pPr>
        <w:spacing w:line="500" w:lineRule="exact"/>
        <w:rPr>
          <w:rFonts w:hint="eastAsia" w:ascii="宋体"/>
          <w:b/>
          <w:bCs/>
        </w:rPr>
      </w:pPr>
    </w:p>
    <w:p w14:paraId="1339E756">
      <w:pPr>
        <w:spacing w:line="500" w:lineRule="exact"/>
        <w:rPr>
          <w:rFonts w:hint="eastAsia" w:ascii="宋体"/>
          <w:b/>
          <w:bCs/>
        </w:rPr>
      </w:pPr>
    </w:p>
    <w:p w14:paraId="139F0264">
      <w:pPr>
        <w:spacing w:line="500" w:lineRule="exact"/>
        <w:rPr>
          <w:rFonts w:hint="eastAsia" w:ascii="宋体"/>
          <w:b/>
          <w:bCs/>
        </w:rPr>
      </w:pPr>
    </w:p>
    <w:p w14:paraId="0186D794">
      <w:pPr>
        <w:spacing w:line="500" w:lineRule="exact"/>
        <w:rPr>
          <w:rFonts w:hint="eastAsia" w:ascii="宋体"/>
          <w:b/>
          <w:bCs/>
        </w:rPr>
      </w:pPr>
    </w:p>
    <w:p w14:paraId="7B7316F7">
      <w:pPr>
        <w:spacing w:line="500" w:lineRule="exact"/>
        <w:rPr>
          <w:rFonts w:hint="eastAsia" w:ascii="宋体"/>
          <w:b/>
          <w:bCs/>
        </w:rPr>
      </w:pPr>
      <w:r>
        <w:rPr>
          <w:rFonts w:hint="eastAsia" w:ascii="宋体"/>
          <w:b/>
          <w:bCs/>
        </w:rPr>
        <w:t xml:space="preserve">                         </w:t>
      </w:r>
    </w:p>
    <w:p w14:paraId="7E9E9EAB">
      <w:pPr>
        <w:spacing w:line="500" w:lineRule="exact"/>
        <w:rPr>
          <w:rFonts w:hint="eastAsia" w:ascii="宋体"/>
          <w:b/>
          <w:bCs/>
        </w:rPr>
      </w:pPr>
      <w:r>
        <w:rPr>
          <w:rFonts w:hint="eastAsia" w:ascii="宋体"/>
          <w:b/>
          <w:bCs/>
        </w:rPr>
        <w:t xml:space="preserve">                                         </w:t>
      </w:r>
    </w:p>
    <w:p w14:paraId="6980117C">
      <w:pPr>
        <w:spacing w:line="500" w:lineRule="exact"/>
        <w:rPr>
          <w:rFonts w:hint="eastAsia" w:ascii="宋体"/>
          <w:b/>
          <w:bCs/>
        </w:rPr>
      </w:pPr>
    </w:p>
    <w:p w14:paraId="4938DBA6">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u w:val="none"/>
          <w:lang w:eastAsia="zh-CN"/>
        </w:rPr>
        <w:t>响应供应商</w:t>
      </w:r>
      <w:r>
        <w:rPr>
          <w:rFonts w:hint="eastAsia" w:ascii="宋体" w:hAnsi="宋体"/>
        </w:rPr>
        <w:t>名称（盖章）：</w:t>
      </w:r>
    </w:p>
    <w:p w14:paraId="46AFB088">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rPr>
        <w:t>地址：</w:t>
      </w:r>
    </w:p>
    <w:p w14:paraId="6B9B2598">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bCs/>
          <w:sz w:val="28"/>
          <w:szCs w:val="28"/>
        </w:rPr>
      </w:pPr>
      <w:r>
        <w:rPr>
          <w:rFonts w:hint="eastAsia" w:ascii="宋体" w:hAnsi="宋体"/>
        </w:rPr>
        <w:t>日期：</w:t>
      </w:r>
      <w:r>
        <w:rPr>
          <w:b/>
        </w:rPr>
        <w:br w:type="page"/>
      </w:r>
    </w:p>
    <w:p w14:paraId="22E3CFC3">
      <w:pPr>
        <w:pStyle w:val="2"/>
        <w:numPr>
          <w:ilvl w:val="1"/>
          <w:numId w:val="0"/>
        </w:numPr>
        <w:tabs>
          <w:tab w:val="clear" w:pos="996"/>
        </w:tabs>
        <w:adjustRightInd w:val="0"/>
        <w:snapToGrid w:val="0"/>
        <w:spacing w:before="156" w:beforeLines="50" w:after="156" w:afterLines="50" w:line="360" w:lineRule="auto"/>
        <w:jc w:val="center"/>
        <w:rPr>
          <w:b w:val="0"/>
          <w:color w:val="FF0000"/>
        </w:rPr>
      </w:pPr>
      <w:r>
        <w:rPr>
          <w:rFonts w:hint="eastAsia"/>
          <w:b w:val="0"/>
          <w:lang w:val="en-US" w:eastAsia="zh-CN"/>
        </w:rPr>
        <w:t>1.6</w:t>
      </w:r>
      <w:r>
        <w:rPr>
          <w:rFonts w:hint="eastAsia"/>
          <w:b w:val="0"/>
        </w:rPr>
        <w:t>用户需求书响应一览表</w:t>
      </w:r>
    </w:p>
    <w:p w14:paraId="0C3E1575">
      <w:pPr>
        <w:widowControl/>
        <w:wordWrap w:val="0"/>
        <w:spacing w:line="360" w:lineRule="auto"/>
        <w:rPr>
          <w:rFonts w:hint="eastAsia" w:ascii="宋体" w:hAnsi="宋体" w:eastAsia="宋体"/>
          <w:b/>
          <w:bCs/>
          <w:szCs w:val="21"/>
          <w:lang w:eastAsia="zh-CN"/>
        </w:rPr>
      </w:pPr>
      <w:r>
        <w:rPr>
          <w:rFonts w:hint="eastAsia" w:ascii="宋体" w:hAnsi="宋体"/>
          <w:highlight w:val="yellow"/>
          <w:lang w:eastAsia="zh-CN"/>
        </w:rPr>
        <w:t>　　</w:t>
      </w:r>
      <w:r>
        <w:rPr>
          <w:rFonts w:hint="eastAsia" w:ascii="宋体" w:hAnsi="宋体"/>
          <w:b/>
          <w:bCs/>
          <w:highlight w:val="yellow"/>
        </w:rPr>
        <w:t>说明：</w:t>
      </w:r>
      <w:r>
        <w:rPr>
          <w:rFonts w:hint="eastAsia" w:ascii="宋体" w:hAnsi="宋体"/>
          <w:b/>
          <w:bCs/>
          <w:highlight w:val="yellow"/>
          <w:lang w:eastAsia="zh-CN"/>
        </w:rPr>
        <w:t>响应</w:t>
      </w:r>
      <w:r>
        <w:rPr>
          <w:rFonts w:hint="eastAsia" w:ascii="宋体" w:hAnsi="宋体"/>
          <w:b/>
          <w:bCs/>
          <w:highlight w:val="yellow"/>
        </w:rPr>
        <w:t>供应商须对应</w:t>
      </w:r>
      <w:r>
        <w:rPr>
          <w:rFonts w:hint="eastAsia" w:ascii="宋体" w:hAnsi="宋体"/>
          <w:b/>
          <w:bCs/>
          <w:highlight w:val="yellow"/>
          <w:lang w:eastAsia="zh-CN"/>
        </w:rPr>
        <w:t>采购</w:t>
      </w:r>
      <w:r>
        <w:rPr>
          <w:rFonts w:hint="eastAsia" w:ascii="宋体" w:hAnsi="宋体"/>
          <w:b/>
          <w:bCs/>
          <w:highlight w:val="yellow"/>
        </w:rPr>
        <w:t>文件</w:t>
      </w:r>
      <w:r>
        <w:rPr>
          <w:rFonts w:hint="eastAsia" w:ascii="宋体" w:hAnsi="宋体"/>
          <w:b/>
          <w:bCs/>
          <w:highlight w:val="yellow"/>
          <w:lang w:eastAsia="zh-CN"/>
        </w:rPr>
        <w:t>第二部分“采购需求”</w:t>
      </w:r>
      <w:r>
        <w:rPr>
          <w:rFonts w:hint="eastAsia" w:ascii="宋体" w:hAnsi="宋体"/>
          <w:b/>
          <w:bCs/>
          <w:highlight w:val="yellow"/>
        </w:rPr>
        <w:t>条款逐条应答并按要求填写下表</w:t>
      </w:r>
      <w:r>
        <w:rPr>
          <w:rFonts w:hint="eastAsia" w:ascii="宋体" w:hAnsi="宋体"/>
          <w:b/>
          <w:bCs/>
          <w:highlight w:val="yellow"/>
          <w:lang w:eastAsia="zh-CN"/>
        </w:rPr>
        <w:t>，未逐条应答的条款作为</w:t>
      </w:r>
      <w:r>
        <w:rPr>
          <w:rFonts w:hint="eastAsia" w:ascii="宋体" w:hAnsi="宋体" w:eastAsia="宋体" w:cs="宋体"/>
          <w:b/>
          <w:bCs/>
          <w:color w:val="000000" w:themeColor="text1"/>
          <w:kern w:val="0"/>
          <w:sz w:val="21"/>
          <w:szCs w:val="21"/>
          <w:highlight w:val="yellow"/>
        </w:rPr>
        <w:t>负偏离（不满足要求）</w:t>
      </w:r>
      <w:r>
        <w:rPr>
          <w:rFonts w:hint="eastAsia" w:ascii="宋体" w:hAnsi="宋体" w:cs="宋体"/>
          <w:b/>
          <w:bCs/>
          <w:color w:val="000000" w:themeColor="text1"/>
          <w:kern w:val="0"/>
          <w:sz w:val="21"/>
          <w:szCs w:val="21"/>
          <w:highlight w:val="yellow"/>
          <w:lang w:eastAsia="zh-CN"/>
        </w:rPr>
        <w:t>处理，</w:t>
      </w:r>
      <w:r>
        <w:rPr>
          <w:rFonts w:hint="eastAsia" w:ascii="宋体" w:hAnsi="宋体" w:eastAsia="宋体" w:cs="宋体"/>
          <w:b/>
          <w:bCs/>
          <w:color w:val="000000" w:themeColor="text1"/>
          <w:kern w:val="0"/>
          <w:sz w:val="21"/>
          <w:szCs w:val="21"/>
          <w:highlight w:val="yellow"/>
        </w:rPr>
        <w:t>负偏离（不满足要求）将导致投标无效</w:t>
      </w:r>
      <w:r>
        <w:rPr>
          <w:rFonts w:hint="eastAsia" w:ascii="宋体" w:hAnsi="宋体" w:cs="宋体"/>
          <w:b/>
          <w:bCs/>
          <w:color w:val="000000" w:themeColor="text1"/>
          <w:kern w:val="0"/>
          <w:sz w:val="21"/>
          <w:szCs w:val="21"/>
          <w:highlight w:val="yellow"/>
          <w:lang w:eastAsia="zh-CN"/>
        </w:rPr>
        <w:t>。</w:t>
      </w:r>
    </w:p>
    <w:p w14:paraId="701C8920">
      <w:pPr>
        <w:widowControl/>
        <w:wordWrap w:val="0"/>
        <w:spacing w:line="360" w:lineRule="auto"/>
        <w:ind w:firstLine="210" w:firstLineChars="100"/>
        <w:rPr>
          <w:rFonts w:hint="eastAsia" w:ascii="宋体" w:hAnsi="宋体"/>
          <w:color w:val="auto"/>
          <w:szCs w:val="21"/>
          <w:lang w:val="en-US" w:eastAsia="zh-CN"/>
        </w:rPr>
      </w:pPr>
      <w:r>
        <w:rPr>
          <w:rFonts w:hint="eastAsia" w:ascii="宋体" w:hAnsi="宋体"/>
          <w:szCs w:val="21"/>
          <w:lang w:eastAsia="zh-CN"/>
        </w:rPr>
        <w:t>响应</w:t>
      </w:r>
      <w:r>
        <w:rPr>
          <w:rFonts w:hint="eastAsia" w:ascii="宋体" w:hAnsi="宋体"/>
          <w:szCs w:val="21"/>
        </w:rPr>
        <w:t>供应商名称：                                      项目编号：</w:t>
      </w:r>
      <w:r>
        <w:rPr>
          <w:rFonts w:hint="eastAsia" w:ascii="宋体" w:hAnsi="宋体"/>
          <w:color w:val="auto"/>
          <w:szCs w:val="21"/>
          <w:lang w:val="en-US" w:eastAsia="zh-CN"/>
        </w:rPr>
        <w:t>2024-MMFY19</w:t>
      </w:r>
    </w:p>
    <w:tbl>
      <w:tblPr>
        <w:tblStyle w:val="14"/>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14:paraId="7FE90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14:paraId="68483183">
            <w:pPr>
              <w:snapToGrid w:val="0"/>
              <w:ind w:left="-71" w:leftChars="-34" w:right="-73" w:rightChars="-35"/>
              <w:jc w:val="center"/>
              <w:rPr>
                <w:rFonts w:ascii="宋体" w:hAnsi="宋体"/>
                <w:color w:val="auto"/>
              </w:rPr>
            </w:pPr>
            <w:r>
              <w:rPr>
                <w:rFonts w:hint="eastAsia" w:ascii="宋体" w:hAnsi="宋体"/>
                <w:color w:val="auto"/>
              </w:rPr>
              <w:t>序号</w:t>
            </w:r>
          </w:p>
        </w:tc>
        <w:tc>
          <w:tcPr>
            <w:tcW w:w="2943" w:type="dxa"/>
            <w:tcBorders>
              <w:top w:val="single" w:color="auto" w:sz="12" w:space="0"/>
              <w:bottom w:val="double" w:color="auto" w:sz="4" w:space="0"/>
            </w:tcBorders>
            <w:shd w:val="clear" w:color="auto" w:fill="EEECE1"/>
            <w:vAlign w:val="center"/>
          </w:tcPr>
          <w:p w14:paraId="0A62A5E4">
            <w:pPr>
              <w:snapToGrid w:val="0"/>
              <w:ind w:left="-71" w:leftChars="-34" w:right="-73" w:rightChars="-35"/>
              <w:jc w:val="center"/>
              <w:rPr>
                <w:rFonts w:ascii="宋体" w:hAnsi="宋体"/>
                <w:color w:val="auto"/>
              </w:rPr>
            </w:pPr>
            <w:r>
              <w:rPr>
                <w:rFonts w:hint="eastAsia" w:ascii="宋体" w:hAnsi="宋体"/>
                <w:color w:val="auto"/>
                <w:lang w:eastAsia="zh-CN"/>
              </w:rPr>
              <w:t>采购</w:t>
            </w:r>
            <w:r>
              <w:rPr>
                <w:rFonts w:hint="eastAsia" w:ascii="宋体" w:hAnsi="宋体"/>
                <w:color w:val="auto"/>
              </w:rPr>
              <w:t>文件条款描述</w:t>
            </w:r>
          </w:p>
        </w:tc>
        <w:tc>
          <w:tcPr>
            <w:tcW w:w="2172" w:type="dxa"/>
            <w:tcBorders>
              <w:top w:val="single" w:color="auto" w:sz="12" w:space="0"/>
              <w:bottom w:val="double" w:color="auto" w:sz="4" w:space="0"/>
            </w:tcBorders>
            <w:shd w:val="clear" w:color="auto" w:fill="EEECE1"/>
            <w:vAlign w:val="center"/>
          </w:tcPr>
          <w:p w14:paraId="244A4DDB">
            <w:pPr>
              <w:snapToGrid w:val="0"/>
              <w:ind w:left="-71" w:leftChars="-34" w:right="-73" w:rightChars="-35"/>
              <w:jc w:val="center"/>
              <w:rPr>
                <w:rFonts w:ascii="宋体" w:hAnsi="宋体"/>
                <w:color w:val="auto"/>
              </w:rPr>
            </w:pPr>
            <w:r>
              <w:rPr>
                <w:rFonts w:hint="eastAsia" w:ascii="宋体" w:hAnsi="宋体"/>
                <w:color w:val="auto"/>
              </w:rPr>
              <w:t>响应供应商响应描述</w:t>
            </w:r>
          </w:p>
          <w:p w14:paraId="66670D80">
            <w:pPr>
              <w:snapToGrid w:val="0"/>
              <w:ind w:left="-71" w:leftChars="-34" w:right="-73" w:rightChars="-35"/>
              <w:jc w:val="center"/>
              <w:rPr>
                <w:rFonts w:ascii="宋体" w:hAnsi="宋体"/>
                <w:color w:val="auto"/>
              </w:rPr>
            </w:pPr>
            <w:r>
              <w:rPr>
                <w:rFonts w:hint="eastAsia" w:ascii="宋体" w:hAnsi="宋体"/>
                <w:b/>
                <w:bCs/>
                <w:color w:val="auto"/>
                <w:szCs w:val="21"/>
              </w:rPr>
              <w:t>(响应供应商应按响应货物/服务实际数据填写，不能照抄要求)</w:t>
            </w:r>
          </w:p>
        </w:tc>
        <w:tc>
          <w:tcPr>
            <w:tcW w:w="2032" w:type="dxa"/>
            <w:tcBorders>
              <w:top w:val="single" w:color="auto" w:sz="12" w:space="0"/>
              <w:bottom w:val="double" w:color="auto" w:sz="4" w:space="0"/>
            </w:tcBorders>
            <w:shd w:val="clear" w:color="auto" w:fill="EEECE1"/>
            <w:vAlign w:val="center"/>
          </w:tcPr>
          <w:p w14:paraId="1EC57100">
            <w:pPr>
              <w:snapToGrid w:val="0"/>
              <w:ind w:left="-71" w:leftChars="-34" w:right="-73" w:rightChars="-35"/>
              <w:jc w:val="center"/>
              <w:rPr>
                <w:rFonts w:ascii="宋体" w:hAnsi="宋体"/>
                <w:color w:val="auto"/>
              </w:rPr>
            </w:pPr>
            <w:r>
              <w:rPr>
                <w:rFonts w:hint="eastAsia" w:ascii="宋体" w:hAnsi="宋体"/>
                <w:color w:val="auto"/>
              </w:rPr>
              <w:t>偏离情况说明</w:t>
            </w:r>
          </w:p>
          <w:p w14:paraId="0A6B7220">
            <w:pPr>
              <w:snapToGrid w:val="0"/>
              <w:jc w:val="center"/>
              <w:rPr>
                <w:rFonts w:ascii="宋体" w:hAnsi="宋体"/>
                <w:b/>
                <w:color w:val="auto"/>
              </w:rPr>
            </w:pPr>
            <w:r>
              <w:rPr>
                <w:rFonts w:hint="eastAsia" w:ascii="宋体" w:hAnsi="宋体"/>
                <w:b/>
                <w:color w:val="auto"/>
              </w:rPr>
              <w:t>（</w:t>
            </w:r>
            <w:r>
              <w:rPr>
                <w:rFonts w:hint="eastAsia"/>
                <w:b/>
                <w:color w:val="auto"/>
              </w:rPr>
              <w:t>正偏离/完全响应/负偏离</w:t>
            </w:r>
            <w:r>
              <w:rPr>
                <w:rFonts w:hint="eastAsia" w:ascii="宋体" w:hAnsi="宋体"/>
                <w:b/>
                <w:color w:val="auto"/>
              </w:rPr>
              <w:t>）</w:t>
            </w:r>
          </w:p>
        </w:tc>
        <w:tc>
          <w:tcPr>
            <w:tcW w:w="1344" w:type="dxa"/>
            <w:tcBorders>
              <w:top w:val="single" w:color="auto" w:sz="12" w:space="0"/>
              <w:bottom w:val="double" w:color="auto" w:sz="4" w:space="0"/>
            </w:tcBorders>
            <w:shd w:val="clear" w:color="auto" w:fill="EEECE1"/>
            <w:vAlign w:val="center"/>
          </w:tcPr>
          <w:p w14:paraId="70BCDB46">
            <w:pPr>
              <w:snapToGrid w:val="0"/>
              <w:ind w:left="-71" w:leftChars="-34" w:right="-73" w:rightChars="-35"/>
              <w:jc w:val="center"/>
              <w:rPr>
                <w:rFonts w:ascii="宋体" w:hAnsi="宋体"/>
                <w:color w:val="auto"/>
              </w:rPr>
            </w:pPr>
            <w:r>
              <w:rPr>
                <w:rFonts w:hint="eastAsia" w:ascii="宋体" w:hAnsi="宋体"/>
                <w:color w:val="auto"/>
              </w:rPr>
              <w:t>查阅/证明文件指引</w:t>
            </w:r>
          </w:p>
        </w:tc>
      </w:tr>
      <w:tr w14:paraId="169FBA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14:paraId="796B448E">
            <w:pPr>
              <w:spacing w:line="400" w:lineRule="exact"/>
              <w:jc w:val="center"/>
              <w:rPr>
                <w:rFonts w:ascii="宋体" w:hAnsi="宋体"/>
                <w:b/>
                <w:color w:val="auto"/>
              </w:rPr>
            </w:pPr>
            <w:r>
              <w:rPr>
                <w:rFonts w:hint="eastAsia"/>
                <w:b/>
                <w:color w:val="auto"/>
              </w:rPr>
              <w:t>带“</w:t>
            </w:r>
            <w:r>
              <w:rPr>
                <w:rFonts w:hint="eastAsia" w:ascii="宋体" w:hAnsi="宋体" w:cs="宋体"/>
                <w:kern w:val="0"/>
                <w:szCs w:val="21"/>
              </w:rPr>
              <w:t>★</w:t>
            </w:r>
            <w:r>
              <w:rPr>
                <w:rFonts w:hint="eastAsia"/>
                <w:b/>
                <w:color w:val="auto"/>
              </w:rPr>
              <w:t>”的</w:t>
            </w:r>
            <w:r>
              <w:rPr>
                <w:rFonts w:hint="eastAsia"/>
                <w:b/>
                <w:color w:val="auto"/>
                <w:lang w:eastAsia="zh-CN"/>
              </w:rPr>
              <w:t>实质性</w:t>
            </w:r>
            <w:r>
              <w:rPr>
                <w:rFonts w:hint="eastAsia" w:ascii="宋体" w:hAnsi="宋体"/>
                <w:b/>
                <w:color w:val="auto"/>
              </w:rPr>
              <w:t>条款</w:t>
            </w:r>
          </w:p>
        </w:tc>
      </w:tr>
      <w:tr w14:paraId="25CC6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B325AAA">
            <w:pPr>
              <w:numPr>
                <w:ilvl w:val="0"/>
                <w:numId w:val="7"/>
              </w:numPr>
              <w:jc w:val="center"/>
              <w:rPr>
                <w:rFonts w:ascii="宋体" w:hAnsi="宋体"/>
                <w:color w:val="auto"/>
                <w:szCs w:val="21"/>
              </w:rPr>
            </w:pPr>
          </w:p>
        </w:tc>
        <w:tc>
          <w:tcPr>
            <w:tcW w:w="2943" w:type="dxa"/>
            <w:vAlign w:val="center"/>
          </w:tcPr>
          <w:p w14:paraId="55824711">
            <w:pPr>
              <w:spacing w:line="400" w:lineRule="exact"/>
              <w:jc w:val="center"/>
              <w:rPr>
                <w:rFonts w:ascii="宋体" w:hAnsi="宋体"/>
                <w:color w:val="auto"/>
              </w:rPr>
            </w:pPr>
          </w:p>
        </w:tc>
        <w:tc>
          <w:tcPr>
            <w:tcW w:w="2172" w:type="dxa"/>
            <w:vAlign w:val="center"/>
          </w:tcPr>
          <w:p w14:paraId="5EF2E77E">
            <w:pPr>
              <w:spacing w:line="400" w:lineRule="exact"/>
              <w:jc w:val="center"/>
              <w:rPr>
                <w:rFonts w:ascii="宋体" w:hAnsi="宋体"/>
                <w:color w:val="auto"/>
              </w:rPr>
            </w:pPr>
          </w:p>
        </w:tc>
        <w:tc>
          <w:tcPr>
            <w:tcW w:w="2032" w:type="dxa"/>
            <w:vAlign w:val="center"/>
          </w:tcPr>
          <w:p w14:paraId="1F320D20">
            <w:pPr>
              <w:spacing w:line="400" w:lineRule="exact"/>
              <w:jc w:val="center"/>
              <w:rPr>
                <w:rFonts w:ascii="宋体" w:hAnsi="宋体"/>
                <w:color w:val="auto"/>
              </w:rPr>
            </w:pPr>
          </w:p>
        </w:tc>
        <w:tc>
          <w:tcPr>
            <w:tcW w:w="1344" w:type="dxa"/>
            <w:vAlign w:val="center"/>
          </w:tcPr>
          <w:p w14:paraId="6987CAAC">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70AEC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69DC0CF">
            <w:pPr>
              <w:numPr>
                <w:ilvl w:val="0"/>
                <w:numId w:val="7"/>
              </w:numPr>
              <w:jc w:val="center"/>
              <w:rPr>
                <w:rFonts w:ascii="宋体" w:hAnsi="宋体"/>
                <w:color w:val="auto"/>
                <w:szCs w:val="21"/>
              </w:rPr>
            </w:pPr>
          </w:p>
        </w:tc>
        <w:tc>
          <w:tcPr>
            <w:tcW w:w="2943" w:type="dxa"/>
            <w:vAlign w:val="center"/>
          </w:tcPr>
          <w:p w14:paraId="00AE7DF4">
            <w:pPr>
              <w:spacing w:line="400" w:lineRule="exact"/>
              <w:jc w:val="center"/>
              <w:rPr>
                <w:rFonts w:ascii="宋体" w:hAnsi="宋体"/>
                <w:color w:val="auto"/>
              </w:rPr>
            </w:pPr>
          </w:p>
        </w:tc>
        <w:tc>
          <w:tcPr>
            <w:tcW w:w="2172" w:type="dxa"/>
            <w:vAlign w:val="center"/>
          </w:tcPr>
          <w:p w14:paraId="141AFE26">
            <w:pPr>
              <w:spacing w:line="400" w:lineRule="exact"/>
              <w:jc w:val="center"/>
              <w:rPr>
                <w:rFonts w:ascii="宋体" w:hAnsi="宋体"/>
                <w:color w:val="auto"/>
              </w:rPr>
            </w:pPr>
          </w:p>
        </w:tc>
        <w:tc>
          <w:tcPr>
            <w:tcW w:w="2032" w:type="dxa"/>
            <w:vAlign w:val="center"/>
          </w:tcPr>
          <w:p w14:paraId="416C8711">
            <w:pPr>
              <w:spacing w:line="400" w:lineRule="exact"/>
              <w:jc w:val="center"/>
              <w:rPr>
                <w:rFonts w:ascii="宋体" w:hAnsi="宋体"/>
                <w:color w:val="auto"/>
              </w:rPr>
            </w:pPr>
          </w:p>
        </w:tc>
        <w:tc>
          <w:tcPr>
            <w:tcW w:w="1344" w:type="dxa"/>
            <w:vAlign w:val="center"/>
          </w:tcPr>
          <w:p w14:paraId="14D13758">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3DB0D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26" w:type="dxa"/>
            <w:gridSpan w:val="5"/>
            <w:vAlign w:val="center"/>
          </w:tcPr>
          <w:p w14:paraId="12AD4135">
            <w:pPr>
              <w:widowControl/>
              <w:wordWrap/>
              <w:adjustRightInd/>
              <w:snapToGrid/>
              <w:spacing w:line="300" w:lineRule="exact"/>
              <w:ind w:left="0" w:leftChars="0" w:right="0" w:firstLine="0" w:firstLineChars="0"/>
              <w:jc w:val="center"/>
              <w:textAlignment w:val="baseline"/>
              <w:outlineLvl w:val="9"/>
              <w:rPr>
                <w:rFonts w:ascii="宋体" w:hAnsi="宋体"/>
                <w:color w:val="auto"/>
              </w:rPr>
            </w:pPr>
            <w:r>
              <w:rPr>
                <w:rFonts w:hint="eastAsia"/>
                <w:b/>
                <w:color w:val="auto"/>
              </w:rPr>
              <w:t>带“▲”的重要</w:t>
            </w:r>
            <w:r>
              <w:rPr>
                <w:rFonts w:hint="eastAsia" w:ascii="宋体" w:hAnsi="宋体"/>
                <w:b/>
                <w:color w:val="auto"/>
              </w:rPr>
              <w:t>条款</w:t>
            </w:r>
          </w:p>
        </w:tc>
      </w:tr>
      <w:tr w14:paraId="6DCC1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822D4D8">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p>
        </w:tc>
        <w:tc>
          <w:tcPr>
            <w:tcW w:w="2943" w:type="dxa"/>
            <w:vAlign w:val="center"/>
          </w:tcPr>
          <w:p w14:paraId="496029A1">
            <w:pPr>
              <w:spacing w:line="400" w:lineRule="exact"/>
              <w:jc w:val="center"/>
              <w:rPr>
                <w:rFonts w:ascii="宋体" w:hAnsi="宋体"/>
                <w:color w:val="auto"/>
              </w:rPr>
            </w:pPr>
          </w:p>
        </w:tc>
        <w:tc>
          <w:tcPr>
            <w:tcW w:w="2172" w:type="dxa"/>
            <w:vAlign w:val="center"/>
          </w:tcPr>
          <w:p w14:paraId="0BD6A221">
            <w:pPr>
              <w:spacing w:line="400" w:lineRule="exact"/>
              <w:jc w:val="center"/>
              <w:rPr>
                <w:rFonts w:ascii="宋体" w:hAnsi="宋体"/>
                <w:color w:val="auto"/>
              </w:rPr>
            </w:pPr>
          </w:p>
        </w:tc>
        <w:tc>
          <w:tcPr>
            <w:tcW w:w="2032" w:type="dxa"/>
            <w:vAlign w:val="center"/>
          </w:tcPr>
          <w:p w14:paraId="40191DE2">
            <w:pPr>
              <w:spacing w:line="400" w:lineRule="exact"/>
              <w:jc w:val="center"/>
              <w:rPr>
                <w:rFonts w:ascii="宋体" w:hAnsi="宋体"/>
                <w:color w:val="auto"/>
              </w:rPr>
            </w:pPr>
          </w:p>
        </w:tc>
        <w:tc>
          <w:tcPr>
            <w:tcW w:w="1344" w:type="dxa"/>
            <w:vAlign w:val="center"/>
          </w:tcPr>
          <w:p w14:paraId="0224028C">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3B116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396F6F48">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2</w:t>
            </w:r>
          </w:p>
        </w:tc>
        <w:tc>
          <w:tcPr>
            <w:tcW w:w="2943" w:type="dxa"/>
            <w:vAlign w:val="center"/>
          </w:tcPr>
          <w:p w14:paraId="76283488">
            <w:pPr>
              <w:spacing w:line="400" w:lineRule="exact"/>
              <w:jc w:val="center"/>
              <w:rPr>
                <w:rFonts w:ascii="宋体" w:hAnsi="宋体"/>
                <w:color w:val="auto"/>
              </w:rPr>
            </w:pPr>
          </w:p>
        </w:tc>
        <w:tc>
          <w:tcPr>
            <w:tcW w:w="2172" w:type="dxa"/>
            <w:vAlign w:val="center"/>
          </w:tcPr>
          <w:p w14:paraId="5ECFD531">
            <w:pPr>
              <w:spacing w:line="400" w:lineRule="exact"/>
              <w:jc w:val="center"/>
              <w:rPr>
                <w:rFonts w:ascii="宋体" w:hAnsi="宋体"/>
                <w:color w:val="auto"/>
              </w:rPr>
            </w:pPr>
          </w:p>
        </w:tc>
        <w:tc>
          <w:tcPr>
            <w:tcW w:w="2032" w:type="dxa"/>
            <w:vAlign w:val="center"/>
          </w:tcPr>
          <w:p w14:paraId="6050198F">
            <w:pPr>
              <w:spacing w:line="400" w:lineRule="exact"/>
              <w:jc w:val="center"/>
              <w:rPr>
                <w:rFonts w:ascii="宋体" w:hAnsi="宋体"/>
                <w:color w:val="auto"/>
              </w:rPr>
            </w:pPr>
          </w:p>
        </w:tc>
        <w:tc>
          <w:tcPr>
            <w:tcW w:w="1344" w:type="dxa"/>
            <w:vAlign w:val="center"/>
          </w:tcPr>
          <w:p w14:paraId="3E65D927">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6C17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14:paraId="441AAD4F">
            <w:pPr>
              <w:spacing w:line="400" w:lineRule="exact"/>
              <w:jc w:val="center"/>
              <w:rPr>
                <w:rFonts w:ascii="宋体" w:hAnsi="宋体"/>
                <w:b/>
                <w:color w:val="auto"/>
              </w:rPr>
            </w:pPr>
            <w:r>
              <w:rPr>
                <w:rFonts w:hint="eastAsia" w:ascii="宋体" w:hAnsi="宋体"/>
                <w:b/>
                <w:color w:val="auto"/>
              </w:rPr>
              <w:t>一般条款（除带</w:t>
            </w:r>
            <w:r>
              <w:rPr>
                <w:rFonts w:hint="eastAsia"/>
                <w:b/>
                <w:color w:val="auto"/>
              </w:rPr>
              <w:t>“</w:t>
            </w:r>
            <w:r>
              <w:rPr>
                <w:rFonts w:hint="eastAsia" w:ascii="宋体"/>
                <w:b/>
                <w:bCs/>
                <w:color w:val="auto"/>
              </w:rPr>
              <w:t>★</w:t>
            </w:r>
            <w:r>
              <w:rPr>
                <w:rFonts w:hint="eastAsia"/>
                <w:b/>
                <w:color w:val="auto"/>
              </w:rPr>
              <w:t>”和“▲”之外的条款</w:t>
            </w:r>
            <w:r>
              <w:rPr>
                <w:rFonts w:hint="eastAsia" w:ascii="宋体" w:hAnsi="宋体"/>
                <w:b/>
                <w:color w:val="auto"/>
              </w:rPr>
              <w:t>）</w:t>
            </w:r>
          </w:p>
        </w:tc>
      </w:tr>
      <w:tr w14:paraId="03F73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5B84089">
            <w:pPr>
              <w:numPr>
                <w:ilvl w:val="0"/>
                <w:numId w:val="8"/>
              </w:numPr>
              <w:jc w:val="center"/>
              <w:rPr>
                <w:rFonts w:ascii="宋体" w:hAnsi="宋体"/>
                <w:color w:val="auto"/>
                <w:szCs w:val="21"/>
              </w:rPr>
            </w:pPr>
          </w:p>
        </w:tc>
        <w:tc>
          <w:tcPr>
            <w:tcW w:w="2943" w:type="dxa"/>
            <w:vAlign w:val="center"/>
          </w:tcPr>
          <w:p w14:paraId="347A344E">
            <w:pPr>
              <w:spacing w:line="400" w:lineRule="exact"/>
              <w:jc w:val="center"/>
              <w:rPr>
                <w:rFonts w:ascii="宋体" w:hAnsi="宋体"/>
                <w:color w:val="auto"/>
              </w:rPr>
            </w:pPr>
          </w:p>
        </w:tc>
        <w:tc>
          <w:tcPr>
            <w:tcW w:w="2172" w:type="dxa"/>
            <w:vAlign w:val="center"/>
          </w:tcPr>
          <w:p w14:paraId="29BA4970">
            <w:pPr>
              <w:spacing w:line="400" w:lineRule="exact"/>
              <w:jc w:val="center"/>
              <w:rPr>
                <w:rFonts w:ascii="宋体" w:hAnsi="宋体"/>
                <w:color w:val="auto"/>
              </w:rPr>
            </w:pPr>
          </w:p>
        </w:tc>
        <w:tc>
          <w:tcPr>
            <w:tcW w:w="2032" w:type="dxa"/>
            <w:vAlign w:val="center"/>
          </w:tcPr>
          <w:p w14:paraId="0BCFCC61">
            <w:pPr>
              <w:spacing w:line="400" w:lineRule="exact"/>
              <w:jc w:val="center"/>
              <w:rPr>
                <w:rFonts w:ascii="宋体" w:hAnsi="宋体"/>
                <w:color w:val="auto"/>
              </w:rPr>
            </w:pPr>
          </w:p>
        </w:tc>
        <w:tc>
          <w:tcPr>
            <w:tcW w:w="1344" w:type="dxa"/>
            <w:vAlign w:val="center"/>
          </w:tcPr>
          <w:p w14:paraId="15EB8CA3">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52472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76D09B13">
            <w:pPr>
              <w:numPr>
                <w:ilvl w:val="0"/>
                <w:numId w:val="8"/>
              </w:numPr>
              <w:jc w:val="center"/>
              <w:rPr>
                <w:rFonts w:ascii="宋体" w:hAnsi="宋体"/>
                <w:color w:val="auto"/>
                <w:szCs w:val="21"/>
              </w:rPr>
            </w:pPr>
          </w:p>
        </w:tc>
        <w:tc>
          <w:tcPr>
            <w:tcW w:w="2943" w:type="dxa"/>
            <w:vAlign w:val="center"/>
          </w:tcPr>
          <w:p w14:paraId="025E3422">
            <w:pPr>
              <w:spacing w:line="400" w:lineRule="exact"/>
              <w:jc w:val="center"/>
              <w:rPr>
                <w:rFonts w:ascii="宋体" w:hAnsi="宋体"/>
                <w:color w:val="auto"/>
              </w:rPr>
            </w:pPr>
          </w:p>
        </w:tc>
        <w:tc>
          <w:tcPr>
            <w:tcW w:w="2172" w:type="dxa"/>
            <w:vAlign w:val="center"/>
          </w:tcPr>
          <w:p w14:paraId="3A10A693">
            <w:pPr>
              <w:spacing w:line="400" w:lineRule="exact"/>
              <w:jc w:val="center"/>
              <w:rPr>
                <w:rFonts w:ascii="宋体" w:hAnsi="宋体"/>
                <w:color w:val="auto"/>
              </w:rPr>
            </w:pPr>
          </w:p>
        </w:tc>
        <w:tc>
          <w:tcPr>
            <w:tcW w:w="2032" w:type="dxa"/>
            <w:vAlign w:val="center"/>
          </w:tcPr>
          <w:p w14:paraId="1AFB5643">
            <w:pPr>
              <w:spacing w:line="400" w:lineRule="exact"/>
              <w:jc w:val="center"/>
              <w:rPr>
                <w:rFonts w:ascii="宋体" w:hAnsi="宋体"/>
                <w:color w:val="auto"/>
              </w:rPr>
            </w:pPr>
          </w:p>
        </w:tc>
        <w:tc>
          <w:tcPr>
            <w:tcW w:w="1344" w:type="dxa"/>
            <w:vAlign w:val="center"/>
          </w:tcPr>
          <w:p w14:paraId="105615C2">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0175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44CAAE39">
            <w:pPr>
              <w:numPr>
                <w:ilvl w:val="0"/>
                <w:numId w:val="8"/>
              </w:numPr>
              <w:jc w:val="center"/>
              <w:rPr>
                <w:rFonts w:ascii="宋体" w:hAnsi="宋体"/>
                <w:color w:val="auto"/>
                <w:szCs w:val="21"/>
              </w:rPr>
            </w:pPr>
          </w:p>
        </w:tc>
        <w:tc>
          <w:tcPr>
            <w:tcW w:w="2943" w:type="dxa"/>
            <w:vAlign w:val="center"/>
          </w:tcPr>
          <w:p w14:paraId="657CD3B8">
            <w:pPr>
              <w:spacing w:line="400" w:lineRule="exact"/>
              <w:jc w:val="center"/>
              <w:rPr>
                <w:rFonts w:ascii="宋体" w:hAnsi="宋体"/>
                <w:color w:val="auto"/>
              </w:rPr>
            </w:pPr>
          </w:p>
        </w:tc>
        <w:tc>
          <w:tcPr>
            <w:tcW w:w="2172" w:type="dxa"/>
            <w:vAlign w:val="center"/>
          </w:tcPr>
          <w:p w14:paraId="677EDDE6">
            <w:pPr>
              <w:spacing w:line="400" w:lineRule="exact"/>
              <w:jc w:val="center"/>
              <w:rPr>
                <w:rFonts w:ascii="宋体" w:hAnsi="宋体"/>
                <w:color w:val="auto"/>
              </w:rPr>
            </w:pPr>
          </w:p>
        </w:tc>
        <w:tc>
          <w:tcPr>
            <w:tcW w:w="2032" w:type="dxa"/>
            <w:vAlign w:val="center"/>
          </w:tcPr>
          <w:p w14:paraId="6DEAAA04">
            <w:pPr>
              <w:spacing w:line="400" w:lineRule="exact"/>
              <w:jc w:val="center"/>
              <w:rPr>
                <w:rFonts w:ascii="宋体" w:hAnsi="宋体"/>
                <w:color w:val="auto"/>
              </w:rPr>
            </w:pPr>
          </w:p>
        </w:tc>
        <w:tc>
          <w:tcPr>
            <w:tcW w:w="1344" w:type="dxa"/>
            <w:vAlign w:val="center"/>
          </w:tcPr>
          <w:p w14:paraId="0A14116F">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bl>
    <w:p w14:paraId="4A2FEA15">
      <w:pPr>
        <w:spacing w:line="500" w:lineRule="exact"/>
        <w:rPr>
          <w:rFonts w:ascii="宋体" w:hAnsi="宋体"/>
          <w:u w:val="single"/>
        </w:rPr>
      </w:pPr>
      <w:r>
        <w:rPr>
          <w:rFonts w:hint="eastAsia" w:ascii="宋体" w:hAnsi="宋体"/>
          <w:lang w:eastAsia="zh-CN"/>
        </w:rPr>
        <w:t>响应</w:t>
      </w:r>
      <w:r>
        <w:rPr>
          <w:rFonts w:hint="eastAsia" w:ascii="宋体" w:hAnsi="宋体"/>
        </w:rPr>
        <w:t>供应商</w:t>
      </w:r>
      <w:r>
        <w:rPr>
          <w:rFonts w:hint="eastAsia"/>
        </w:rPr>
        <w:t>名称</w:t>
      </w:r>
      <w:r>
        <w:rPr>
          <w:rFonts w:hint="eastAsia" w:ascii="宋体" w:hAnsi="宋体"/>
        </w:rPr>
        <w:t>（盖公章）：</w:t>
      </w:r>
    </w:p>
    <w:p w14:paraId="58C29B9F">
      <w:pPr>
        <w:spacing w:line="500" w:lineRule="exact"/>
        <w:rPr>
          <w:rFonts w:ascii="宋体" w:hAnsi="宋体"/>
        </w:rPr>
      </w:pPr>
      <w:r>
        <w:rPr>
          <w:rFonts w:hint="eastAsia" w:ascii="宋体"/>
        </w:rPr>
        <w:t>法定代表人或</w:t>
      </w:r>
      <w:r>
        <w:rPr>
          <w:rFonts w:hint="eastAsia" w:ascii="宋体" w:hAnsi="宋体"/>
        </w:rPr>
        <w:t>响应供应商授权代表（签名或</w:t>
      </w:r>
      <w:r>
        <w:rPr>
          <w:rFonts w:hint="eastAsia" w:ascii="宋体" w:hAnsi="宋体"/>
          <w:lang w:eastAsia="zh-CN"/>
        </w:rPr>
        <w:t>签</w:t>
      </w:r>
      <w:r>
        <w:rPr>
          <w:rFonts w:hint="eastAsia" w:ascii="宋体" w:hAnsi="宋体"/>
        </w:rPr>
        <w:t>章）：</w:t>
      </w:r>
    </w:p>
    <w:p w14:paraId="10168D29">
      <w:pPr>
        <w:spacing w:line="500" w:lineRule="exact"/>
      </w:pPr>
      <w:r>
        <w:rPr>
          <w:rFonts w:hint="eastAsia" w:ascii="宋体" w:hAnsi="宋体"/>
        </w:rPr>
        <w:t xml:space="preserve">职务：                      </w:t>
      </w:r>
      <w:r>
        <w:rPr>
          <w:rFonts w:hint="eastAsia"/>
        </w:rPr>
        <w:t>日期：</w:t>
      </w:r>
    </w:p>
    <w:p w14:paraId="063A2EE2">
      <w:pPr>
        <w:spacing w:line="360" w:lineRule="auto"/>
        <w:ind w:right="84" w:rightChars="40"/>
        <w:rPr>
          <w:rFonts w:hint="eastAsia" w:ascii="宋体" w:hAnsi="宋体"/>
          <w:szCs w:val="21"/>
        </w:rPr>
      </w:pPr>
    </w:p>
    <w:p w14:paraId="7C57466E">
      <w:pPr>
        <w:spacing w:line="360" w:lineRule="auto"/>
        <w:ind w:right="84" w:rightChars="40"/>
        <w:rPr>
          <w:rFonts w:ascii="宋体" w:hAnsi="宋体"/>
          <w:szCs w:val="21"/>
        </w:rPr>
      </w:pPr>
      <w:r>
        <w:rPr>
          <w:rFonts w:hint="eastAsia" w:ascii="宋体" w:hAnsi="宋体"/>
          <w:szCs w:val="21"/>
        </w:rPr>
        <w:t>备注：</w:t>
      </w:r>
    </w:p>
    <w:p w14:paraId="46A14FDE">
      <w:pPr>
        <w:widowControl/>
        <w:numPr>
          <w:ilvl w:val="0"/>
          <w:numId w:val="0"/>
        </w:numPr>
        <w:wordWrap/>
        <w:adjustRightInd/>
        <w:snapToGrid/>
        <w:spacing w:line="400" w:lineRule="exact"/>
        <w:ind w:leftChars="0"/>
        <w:jc w:val="left"/>
        <w:textAlignment w:val="baseline"/>
        <w:outlineLvl w:val="9"/>
        <w:rPr>
          <w:rFonts w:hint="eastAsia" w:ascii="宋体" w:hAnsi="宋体"/>
          <w:b/>
          <w:szCs w:val="21"/>
          <w:highlight w:val="yellow"/>
        </w:rPr>
      </w:pPr>
      <w:r>
        <w:rPr>
          <w:rFonts w:hint="eastAsia" w:ascii="宋体" w:hAnsi="宋体"/>
          <w:szCs w:val="21"/>
          <w:lang w:eastAsia="zh-CN"/>
        </w:rPr>
        <w:t>　　</w:t>
      </w:r>
      <w:r>
        <w:rPr>
          <w:rFonts w:hint="eastAsia" w:ascii="宋体" w:hAnsi="宋体"/>
          <w:szCs w:val="21"/>
          <w:highlight w:val="yellow"/>
          <w:lang w:val="en-US" w:eastAsia="zh-CN"/>
        </w:rPr>
        <w:t>1.</w:t>
      </w:r>
      <w:r>
        <w:rPr>
          <w:rFonts w:hint="eastAsia" w:ascii="宋体" w:hAnsi="宋体"/>
          <w:szCs w:val="21"/>
          <w:highlight w:val="yellow"/>
        </w:rPr>
        <w:t>响应供应商必须按</w:t>
      </w:r>
      <w:r>
        <w:rPr>
          <w:rFonts w:hint="eastAsia" w:ascii="宋体" w:hAnsi="宋体"/>
          <w:szCs w:val="21"/>
          <w:highlight w:val="yellow"/>
          <w:lang w:eastAsia="zh-CN"/>
        </w:rPr>
        <w:t>采购</w:t>
      </w:r>
      <w:r>
        <w:rPr>
          <w:rFonts w:hint="eastAsia" w:ascii="宋体" w:hAnsi="宋体"/>
          <w:szCs w:val="21"/>
          <w:highlight w:val="yellow"/>
        </w:rPr>
        <w:t>文件要求附相关证明文件，如有任何一项不响应或不满足的视</w:t>
      </w:r>
      <w:r>
        <w:rPr>
          <w:rFonts w:hint="eastAsia" w:ascii="宋体" w:hAnsi="宋体"/>
          <w:szCs w:val="21"/>
          <w:highlight w:val="yellow"/>
          <w:lang w:val="en-US" w:eastAsia="zh-CN"/>
        </w:rPr>
        <w:t xml:space="preserve"> </w:t>
      </w:r>
      <w:r>
        <w:rPr>
          <w:rFonts w:hint="eastAsia" w:ascii="宋体" w:hAnsi="宋体"/>
          <w:szCs w:val="21"/>
          <w:highlight w:val="yellow"/>
        </w:rPr>
        <w:t>为负偏离</w:t>
      </w:r>
      <w:r>
        <w:rPr>
          <w:rFonts w:hint="eastAsia" w:ascii="宋体" w:hAnsi="宋体"/>
          <w:szCs w:val="21"/>
          <w:highlight w:val="yellow"/>
          <w:lang w:val="en-US" w:eastAsia="zh-CN"/>
        </w:rPr>
        <w:t>。</w:t>
      </w:r>
    </w:p>
    <w:p w14:paraId="2F67A45A">
      <w:pPr>
        <w:pStyle w:val="4"/>
        <w:rPr>
          <w:rStyle w:val="34"/>
          <w:rFonts w:ascii="Calibri" w:hAnsi="Calibri"/>
          <w:sz w:val="21"/>
          <w:szCs w:val="21"/>
          <w:lang w:val="en-US" w:eastAsia="zh-CN" w:bidi="ar-SA"/>
        </w:rPr>
      </w:pPr>
    </w:p>
    <w:p w14:paraId="77F73A18">
      <w:pPr>
        <w:pStyle w:val="19"/>
        <w:numPr>
          <w:ilvl w:val="0"/>
          <w:numId w:val="0"/>
        </w:numPr>
        <w:tabs>
          <w:tab w:val="clear" w:pos="540"/>
        </w:tabs>
        <w:rPr>
          <w:rFonts w:hint="default"/>
          <w:lang w:val="en-US"/>
        </w:rPr>
      </w:pPr>
    </w:p>
    <w:p w14:paraId="162CD025">
      <w:pPr>
        <w:pStyle w:val="2"/>
        <w:numPr>
          <w:ilvl w:val="1"/>
          <w:numId w:val="0"/>
        </w:numPr>
        <w:adjustRightInd w:val="0"/>
        <w:snapToGrid w:val="0"/>
        <w:spacing w:before="0" w:after="0" w:line="360" w:lineRule="auto"/>
        <w:ind w:left="420" w:leftChars="0"/>
        <w:jc w:val="center"/>
        <w:rPr>
          <w:rFonts w:hint="eastAsia"/>
          <w:b w:val="0"/>
          <w:lang w:eastAsia="zh-CN"/>
        </w:rPr>
      </w:pPr>
      <w:r>
        <w:rPr>
          <w:rFonts w:hint="eastAsia"/>
          <w:b w:val="0"/>
          <w:lang w:val="en-US" w:eastAsia="zh-CN"/>
        </w:rPr>
        <w:t>1.7</w:t>
      </w:r>
      <w:r>
        <w:rPr>
          <w:rFonts w:hint="eastAsia"/>
          <w:b w:val="0"/>
          <w:lang w:eastAsia="zh-CN"/>
        </w:rPr>
        <w:t>项目相关材料</w:t>
      </w:r>
    </w:p>
    <w:p w14:paraId="7B6D87D5">
      <w:pPr>
        <w:keepNext w:val="0"/>
        <w:keepLines w:val="0"/>
        <w:pageBreakBefore w:val="0"/>
        <w:widowControl/>
        <w:kinsoku/>
        <w:wordWrap/>
        <w:overflowPunct/>
        <w:topLinePunct w:val="0"/>
        <w:autoSpaceDE/>
        <w:autoSpaceDN/>
        <w:bidi w:val="0"/>
        <w:adjustRightInd w:val="0"/>
        <w:snapToGrid w:val="0"/>
        <w:spacing w:line="440" w:lineRule="exact"/>
        <w:ind w:firstLine="422" w:firstLineChars="200"/>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主要内容应包括但不限于以下内容（格式自定）：</w:t>
      </w:r>
    </w:p>
    <w:p w14:paraId="1A7CEBD3">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eastAsia="zh-CN"/>
        </w:rPr>
      </w:pPr>
      <w:r>
        <w:rPr>
          <w:rFonts w:hint="eastAsia" w:ascii="宋体" w:hAnsi="宋体" w:cs="宋体"/>
          <w:b w:val="0"/>
          <w:bCs w:val="0"/>
          <w:sz w:val="21"/>
          <w:szCs w:val="21"/>
          <w:lang w:eastAsia="zh-CN"/>
        </w:rPr>
        <w:t>　　</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eastAsia="zh-CN"/>
        </w:rPr>
        <w:t>采购</w:t>
      </w:r>
      <w:r>
        <w:rPr>
          <w:rFonts w:hint="eastAsia" w:ascii="宋体" w:hAnsi="宋体" w:eastAsia="宋体" w:cs="宋体"/>
          <w:b w:val="0"/>
          <w:bCs w:val="0"/>
          <w:sz w:val="21"/>
          <w:szCs w:val="21"/>
        </w:rPr>
        <w:t>文件要求</w:t>
      </w:r>
      <w:r>
        <w:rPr>
          <w:rFonts w:hint="eastAsia" w:ascii="宋体" w:hAnsi="宋体" w:eastAsia="宋体" w:cs="宋体"/>
          <w:b w:val="0"/>
          <w:bCs w:val="0"/>
          <w:sz w:val="21"/>
          <w:szCs w:val="21"/>
          <w:lang w:eastAsia="zh-CN"/>
        </w:rPr>
        <w:t>的</w:t>
      </w:r>
      <w:r>
        <w:rPr>
          <w:rFonts w:hint="eastAsia" w:ascii="宋体" w:hAnsi="宋体" w:eastAsia="宋体" w:cs="宋体"/>
          <w:b w:val="0"/>
          <w:bCs w:val="0"/>
          <w:sz w:val="21"/>
          <w:szCs w:val="21"/>
        </w:rPr>
        <w:t>相关证明文件</w:t>
      </w:r>
      <w:r>
        <w:rPr>
          <w:rFonts w:hint="eastAsia" w:ascii="宋体" w:hAnsi="宋体" w:eastAsia="宋体" w:cs="宋体"/>
          <w:b w:val="0"/>
          <w:color w:val="auto"/>
          <w:sz w:val="21"/>
          <w:szCs w:val="21"/>
          <w:lang w:eastAsia="zh-CN"/>
        </w:rPr>
        <w:t>、承诺函、公司相关资质证明文件、</w:t>
      </w:r>
    </w:p>
    <w:p w14:paraId="5FC23D95">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val="en-US" w:eastAsia="zh-CN"/>
        </w:rPr>
      </w:pPr>
      <w:r>
        <w:rPr>
          <w:rFonts w:hint="eastAsia" w:ascii="宋体" w:hAnsi="宋体" w:cs="宋体"/>
          <w:b w:val="0"/>
          <w:color w:val="auto"/>
          <w:sz w:val="21"/>
          <w:szCs w:val="21"/>
          <w:lang w:eastAsia="zh-CN"/>
        </w:rPr>
        <w:t>　　</w:t>
      </w:r>
      <w:r>
        <w:rPr>
          <w:rFonts w:hint="eastAsia" w:ascii="宋体" w:hAnsi="宋体" w:cs="宋体"/>
          <w:b w:val="0"/>
          <w:color w:val="auto"/>
          <w:sz w:val="21"/>
          <w:szCs w:val="21"/>
          <w:lang w:val="en-US" w:eastAsia="zh-CN"/>
        </w:rPr>
        <w:t>2.</w:t>
      </w:r>
      <w:r>
        <w:rPr>
          <w:rFonts w:hint="eastAsia" w:ascii="宋体" w:hAnsi="宋体" w:eastAsia="宋体" w:cs="宋体"/>
          <w:b w:val="0"/>
          <w:color w:val="auto"/>
          <w:sz w:val="21"/>
          <w:szCs w:val="21"/>
          <w:lang w:eastAsia="zh-CN"/>
        </w:rPr>
        <w:t>团队的实力、</w:t>
      </w:r>
      <w:r>
        <w:rPr>
          <w:rFonts w:hint="eastAsia" w:ascii="宋体" w:hAnsi="宋体" w:cs="宋体"/>
          <w:b w:val="0"/>
          <w:color w:val="auto"/>
          <w:sz w:val="21"/>
          <w:szCs w:val="21"/>
          <w:lang w:eastAsia="zh-CN"/>
        </w:rPr>
        <w:t>同类业绩、</w:t>
      </w:r>
      <w:r>
        <w:rPr>
          <w:rFonts w:hint="eastAsia" w:ascii="宋体" w:hAnsi="宋体" w:eastAsia="宋体" w:cs="宋体"/>
          <w:b w:val="0"/>
          <w:color w:val="auto"/>
          <w:sz w:val="21"/>
          <w:szCs w:val="21"/>
          <w:lang w:eastAsia="zh-CN"/>
        </w:rPr>
        <w:t>优质服务措施等</w:t>
      </w:r>
      <w:r>
        <w:rPr>
          <w:rFonts w:hint="eastAsia" w:ascii="宋体" w:hAnsi="宋体" w:eastAsia="宋体" w:cs="宋体"/>
          <w:b w:val="0"/>
          <w:color w:val="auto"/>
          <w:sz w:val="21"/>
          <w:szCs w:val="21"/>
          <w:lang w:val="en-US" w:eastAsia="zh-CN"/>
        </w:rPr>
        <w:t xml:space="preserve"> 。</w:t>
      </w:r>
    </w:p>
    <w:p w14:paraId="41699653">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3.进度安排、施工方案、售后服务方案等。</w:t>
      </w:r>
    </w:p>
    <w:p w14:paraId="52F54577">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eastAsia" w:ascii="宋体" w:hAnsi="宋体" w:eastAsia="宋体" w:cs="宋体"/>
          <w:color w:val="000000"/>
          <w:sz w:val="21"/>
          <w:szCs w:val="21"/>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完成项目所需设备及</w:t>
      </w:r>
      <w:r>
        <w:rPr>
          <w:rFonts w:hint="eastAsia" w:ascii="宋体" w:hAnsi="宋体" w:eastAsia="宋体" w:cs="宋体"/>
          <w:color w:val="000000"/>
          <w:sz w:val="21"/>
          <w:szCs w:val="21"/>
        </w:rPr>
        <w:t>专用工具等配置情况说明。</w:t>
      </w:r>
    </w:p>
    <w:p w14:paraId="72F75AE8">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lang w:val="en-US" w:eastAsia="zh-CN"/>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响应供应商</w:t>
      </w:r>
      <w:r>
        <w:rPr>
          <w:rFonts w:hint="eastAsia" w:ascii="宋体" w:hAnsi="宋体" w:eastAsia="宋体" w:cs="宋体"/>
          <w:color w:val="000000"/>
          <w:sz w:val="21"/>
          <w:szCs w:val="21"/>
        </w:rPr>
        <w:t>认为对投标有利的其他资料。</w:t>
      </w:r>
    </w:p>
    <w:p w14:paraId="2164C753">
      <w:pPr>
        <w:pStyle w:val="21"/>
        <w:rPr>
          <w:rFonts w:hint="eastAsia"/>
        </w:rPr>
      </w:pPr>
    </w:p>
    <w:p w14:paraId="603E1C6B">
      <w:pPr>
        <w:pStyle w:val="2"/>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4E45016C">
      <w:pPr>
        <w:pStyle w:val="2"/>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6D3D9BD8">
      <w:pPr>
        <w:pStyle w:val="2"/>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2504667F">
      <w:pPr>
        <w:pStyle w:val="2"/>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04EA3C8F">
      <w:pPr>
        <w:rPr>
          <w:rFonts w:hint="eastAsia"/>
          <w:b w:val="0"/>
          <w:lang w:val="en-US" w:eastAsia="zh-CN"/>
        </w:rPr>
      </w:pPr>
    </w:p>
    <w:p w14:paraId="7A528541">
      <w:pPr>
        <w:rPr>
          <w:rFonts w:hint="eastAsia"/>
          <w:b w:val="0"/>
          <w:lang w:val="en-US" w:eastAsia="zh-CN"/>
        </w:rPr>
      </w:pPr>
    </w:p>
    <w:p w14:paraId="6F97F6A7">
      <w:pPr>
        <w:rPr>
          <w:rFonts w:hint="eastAsia"/>
          <w:b w:val="0"/>
          <w:lang w:val="en-US" w:eastAsia="zh-CN"/>
        </w:rPr>
      </w:pPr>
    </w:p>
    <w:p w14:paraId="0379865C">
      <w:pPr>
        <w:rPr>
          <w:rFonts w:hint="eastAsia"/>
          <w:b w:val="0"/>
          <w:lang w:val="en-US" w:eastAsia="zh-CN"/>
        </w:rPr>
      </w:pPr>
    </w:p>
    <w:p w14:paraId="537584AB">
      <w:pPr>
        <w:rPr>
          <w:rFonts w:hint="eastAsia"/>
          <w:b w:val="0"/>
          <w:lang w:val="en-US" w:eastAsia="zh-CN"/>
        </w:rPr>
      </w:pPr>
    </w:p>
    <w:p w14:paraId="12F47090">
      <w:pPr>
        <w:rPr>
          <w:rFonts w:hint="eastAsia"/>
          <w:b w:val="0"/>
          <w:lang w:val="en-US" w:eastAsia="zh-CN"/>
        </w:rPr>
      </w:pPr>
    </w:p>
    <w:p w14:paraId="1C6C70F7">
      <w:pPr>
        <w:rPr>
          <w:rFonts w:hint="eastAsia"/>
          <w:b w:val="0"/>
          <w:lang w:val="en-US" w:eastAsia="zh-CN"/>
        </w:rPr>
      </w:pPr>
    </w:p>
    <w:p w14:paraId="6CAB8183">
      <w:pPr>
        <w:rPr>
          <w:rFonts w:hint="eastAsia"/>
          <w:b w:val="0"/>
          <w:lang w:val="en-US" w:eastAsia="zh-CN"/>
        </w:rPr>
      </w:pPr>
    </w:p>
    <w:p w14:paraId="65E2ECFD">
      <w:pPr>
        <w:rPr>
          <w:rFonts w:hint="eastAsia"/>
          <w:b w:val="0"/>
          <w:lang w:val="en-US" w:eastAsia="zh-CN"/>
        </w:rPr>
      </w:pPr>
    </w:p>
    <w:p w14:paraId="0B9CE998">
      <w:pPr>
        <w:rPr>
          <w:rFonts w:hint="eastAsia"/>
          <w:b w:val="0"/>
          <w:lang w:val="en-US" w:eastAsia="zh-CN"/>
        </w:rPr>
      </w:pPr>
    </w:p>
    <w:p w14:paraId="72335394">
      <w:pPr>
        <w:rPr>
          <w:rFonts w:hint="eastAsia"/>
          <w:b w:val="0"/>
          <w:lang w:val="en-US" w:eastAsia="zh-CN"/>
        </w:rPr>
      </w:pPr>
    </w:p>
    <w:p w14:paraId="4F5E9929">
      <w:pPr>
        <w:rPr>
          <w:rFonts w:hint="eastAsia"/>
          <w:b w:val="0"/>
          <w:lang w:val="en-US" w:eastAsia="zh-CN"/>
        </w:rPr>
      </w:pPr>
    </w:p>
    <w:p w14:paraId="498FCDA8">
      <w:pPr>
        <w:rPr>
          <w:rFonts w:hint="eastAsia"/>
          <w:b w:val="0"/>
          <w:lang w:val="en-US" w:eastAsia="zh-CN"/>
        </w:rPr>
      </w:pPr>
    </w:p>
    <w:p w14:paraId="0C3EBFB4">
      <w:pPr>
        <w:rPr>
          <w:rFonts w:hint="eastAsia"/>
          <w:b w:val="0"/>
          <w:lang w:val="en-US" w:eastAsia="zh-CN"/>
        </w:rPr>
      </w:pPr>
    </w:p>
    <w:p w14:paraId="7ADD0D99">
      <w:pPr>
        <w:rPr>
          <w:rFonts w:hint="eastAsia"/>
          <w:b w:val="0"/>
          <w:lang w:val="en-US" w:eastAsia="zh-CN"/>
        </w:rPr>
      </w:pPr>
    </w:p>
    <w:p w14:paraId="16D85BD8">
      <w:pPr>
        <w:rPr>
          <w:rFonts w:hint="eastAsia"/>
          <w:b w:val="0"/>
          <w:lang w:val="en-US" w:eastAsia="zh-CN"/>
        </w:rPr>
      </w:pPr>
    </w:p>
    <w:p w14:paraId="38D8C98F">
      <w:pPr>
        <w:rPr>
          <w:rFonts w:hint="eastAsia"/>
          <w:b w:val="0"/>
          <w:lang w:val="en-US" w:eastAsia="zh-CN"/>
        </w:rPr>
      </w:pPr>
    </w:p>
    <w:p w14:paraId="51A15404">
      <w:pPr>
        <w:rPr>
          <w:rFonts w:hint="eastAsia"/>
          <w:b w:val="0"/>
          <w:lang w:val="en-US" w:eastAsia="zh-CN"/>
        </w:rPr>
      </w:pPr>
    </w:p>
    <w:p w14:paraId="00CE6FD8">
      <w:pPr>
        <w:rPr>
          <w:rFonts w:hint="eastAsia"/>
          <w:b w:val="0"/>
          <w:lang w:val="en-US" w:eastAsia="zh-CN"/>
        </w:rPr>
      </w:pPr>
    </w:p>
    <w:p w14:paraId="4EAFA82D">
      <w:pPr>
        <w:pStyle w:val="2"/>
        <w:numPr>
          <w:ilvl w:val="1"/>
          <w:numId w:val="0"/>
        </w:numPr>
        <w:adjustRightInd w:val="0"/>
        <w:snapToGrid w:val="0"/>
        <w:spacing w:before="156" w:beforeLines="50" w:after="156" w:afterLines="50" w:line="360" w:lineRule="auto"/>
        <w:ind w:left="420" w:leftChars="0"/>
        <w:jc w:val="center"/>
        <w:rPr>
          <w:rFonts w:hint="eastAsia"/>
          <w:b w:val="0"/>
        </w:rPr>
      </w:pPr>
      <w:r>
        <w:rPr>
          <w:rFonts w:hint="eastAsia"/>
          <w:b w:val="0"/>
          <w:lang w:val="en-US" w:eastAsia="zh-CN"/>
        </w:rPr>
        <w:t>1.8</w:t>
      </w:r>
      <w:r>
        <w:rPr>
          <w:rFonts w:hint="eastAsia"/>
          <w:b w:val="0"/>
        </w:rPr>
        <w:t>报价一览表</w:t>
      </w:r>
      <w:bookmarkEnd w:id="28"/>
      <w:bookmarkEnd w:id="29"/>
    </w:p>
    <w:p w14:paraId="718C4FD3">
      <w:pPr>
        <w:spacing w:line="400" w:lineRule="exact"/>
        <w:ind w:firstLine="240" w:firstLineChars="100"/>
        <w:rPr>
          <w:rFonts w:hint="eastAsia" w:ascii="宋体" w:hAnsi="宋体"/>
          <w:sz w:val="24"/>
          <w:szCs w:val="24"/>
          <w:lang w:val="en-US" w:eastAsia="zh-CN"/>
        </w:rPr>
      </w:pPr>
      <w:r>
        <w:rPr>
          <w:rFonts w:hint="eastAsia" w:ascii="宋体" w:hAnsi="宋体"/>
          <w:sz w:val="24"/>
          <w:szCs w:val="24"/>
          <w:u w:val="none"/>
          <w:lang w:eastAsia="zh-CN"/>
        </w:rPr>
        <w:t>响应</w:t>
      </w:r>
      <w:r>
        <w:rPr>
          <w:rFonts w:hint="eastAsia" w:ascii="宋体" w:hAnsi="宋体"/>
          <w:sz w:val="24"/>
          <w:szCs w:val="24"/>
          <w:lang w:eastAsia="zh-CN"/>
        </w:rPr>
        <w:t>供应商</w:t>
      </w:r>
      <w:r>
        <w:rPr>
          <w:rFonts w:hint="eastAsia" w:ascii="宋体" w:hAnsi="宋体"/>
          <w:sz w:val="24"/>
          <w:szCs w:val="24"/>
        </w:rPr>
        <w:t>名称：</w:t>
      </w:r>
    </w:p>
    <w:tbl>
      <w:tblPr>
        <w:tblStyle w:val="14"/>
        <w:tblW w:w="8220"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2880"/>
        <w:gridCol w:w="945"/>
        <w:gridCol w:w="1875"/>
        <w:gridCol w:w="1680"/>
      </w:tblGrid>
      <w:tr w14:paraId="1D543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A6ECB">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rPr>
                <w:rStyle w:val="34"/>
                <w:rFonts w:ascii="宋体" w:hAnsi="宋体" w:eastAsia="宋体" w:cs="宋体"/>
                <w:b/>
                <w:bCs w:val="0"/>
                <w:color w:val="000000" w:themeColor="text1"/>
                <w:sz w:val="21"/>
                <w:szCs w:val="21"/>
                <w:lang w:val="en-US" w:eastAsia="zh-CN" w:bidi="ar-SA"/>
              </w:rPr>
            </w:pPr>
            <w:r>
              <w:rPr>
                <w:rStyle w:val="34"/>
                <w:rFonts w:hint="eastAsia" w:ascii="宋体" w:hAnsi="宋体" w:cs="宋体"/>
                <w:b/>
                <w:bCs w:val="0"/>
                <w:color w:val="000000" w:themeColor="text1"/>
                <w:sz w:val="21"/>
                <w:szCs w:val="21"/>
                <w:lang w:val="en-US" w:eastAsia="zh-CN" w:bidi="ar-SA"/>
              </w:rPr>
              <w:t>包组号</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97C0F">
            <w:pPr>
              <w:pStyle w:val="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4"/>
                <w:rFonts w:ascii="宋体" w:hAnsi="宋体" w:eastAsia="宋体" w:cs="宋体"/>
                <w:b/>
                <w:bCs w:val="0"/>
                <w:color w:val="000000" w:themeColor="text1"/>
                <w:sz w:val="21"/>
                <w:szCs w:val="21"/>
                <w:lang w:val="en-US" w:eastAsia="zh-CN" w:bidi="ar-SA"/>
              </w:rPr>
            </w:pPr>
            <w:r>
              <w:rPr>
                <w:rFonts w:hint="eastAsia" w:hAnsi="宋体" w:cs="宋体"/>
                <w:b/>
                <w:bCs w:val="0"/>
                <w:sz w:val="21"/>
                <w:szCs w:val="21"/>
                <w:vertAlign w:val="baseline"/>
                <w:lang w:val="en-US" w:eastAsia="zh-CN"/>
              </w:rPr>
              <w:t>项目内容</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CB4A1">
            <w:pPr>
              <w:pStyle w:val="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4"/>
                <w:rFonts w:ascii="宋体" w:hAnsi="宋体" w:eastAsia="宋体" w:cs="宋体"/>
                <w:b/>
                <w:bCs w:val="0"/>
                <w:color w:val="000000" w:themeColor="text1"/>
                <w:sz w:val="21"/>
                <w:szCs w:val="21"/>
                <w:lang w:val="en-US" w:eastAsia="zh-CN" w:bidi="ar-SA"/>
              </w:rPr>
            </w:pPr>
            <w:r>
              <w:rPr>
                <w:rFonts w:hint="eastAsia" w:hAnsi="宋体" w:cs="宋体"/>
                <w:b/>
                <w:bCs w:val="0"/>
                <w:sz w:val="21"/>
                <w:szCs w:val="21"/>
                <w:vertAlign w:val="baseline"/>
                <w:lang w:val="en-US" w:eastAsia="zh-CN"/>
              </w:rPr>
              <w:t>数量</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2E3C3">
            <w:pPr>
              <w:pStyle w:val="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4"/>
                <w:rFonts w:ascii="宋体" w:hAnsi="宋体" w:eastAsia="宋体"/>
                <w:b/>
                <w:bCs w:val="0"/>
                <w:color w:val="000000" w:themeColor="text1"/>
                <w:sz w:val="21"/>
                <w:szCs w:val="21"/>
                <w:lang w:val="en-US" w:eastAsia="zh-CN" w:bidi="ar-SA"/>
              </w:rPr>
            </w:pPr>
            <w:r>
              <w:rPr>
                <w:rFonts w:hint="eastAsia" w:hAnsi="宋体" w:cs="宋体"/>
                <w:b/>
                <w:bCs w:val="0"/>
                <w:sz w:val="21"/>
                <w:szCs w:val="21"/>
                <w:vertAlign w:val="baseline"/>
                <w:lang w:val="en-US" w:eastAsia="zh-CN"/>
              </w:rPr>
              <w:t>投标报价（元）</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5F1C6">
            <w:pPr>
              <w:pStyle w:val="6"/>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2"/>
              <w:rPr>
                <w:rStyle w:val="34"/>
                <w:rFonts w:hint="eastAsia" w:ascii="宋体" w:hAnsi="宋体"/>
                <w:b/>
                <w:bCs w:val="0"/>
                <w:color w:val="000000" w:themeColor="text1"/>
                <w:sz w:val="21"/>
                <w:szCs w:val="21"/>
                <w:lang w:val="en-US" w:eastAsia="zh-CN" w:bidi="ar-SA"/>
              </w:rPr>
            </w:pPr>
            <w:r>
              <w:rPr>
                <w:rFonts w:hint="eastAsia" w:hAnsi="宋体" w:cs="宋体"/>
                <w:b/>
                <w:bCs w:val="0"/>
                <w:sz w:val="21"/>
                <w:szCs w:val="21"/>
                <w:vertAlign w:val="baseline"/>
                <w:lang w:val="en-US" w:eastAsia="zh-CN"/>
              </w:rPr>
              <w:t>项目工期</w:t>
            </w:r>
          </w:p>
        </w:tc>
      </w:tr>
      <w:tr w14:paraId="0AB1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39C47">
            <w:pPr>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Style w:val="34"/>
                <w:rFonts w:ascii="宋体" w:hAnsi="宋体" w:eastAsia="宋体" w:cs="宋体"/>
                <w:b/>
                <w:bCs w:val="0"/>
                <w:color w:val="000000" w:themeColor="text1"/>
                <w:sz w:val="21"/>
                <w:szCs w:val="21"/>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1378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Style w:val="34"/>
                <w:rFonts w:hint="eastAsia" w:ascii="宋体" w:hAnsi="宋体" w:eastAsia="宋体" w:cs="宋体"/>
                <w:b w:val="0"/>
                <w:bCs/>
                <w:color w:val="000000" w:themeColor="text1"/>
                <w:sz w:val="21"/>
                <w:szCs w:val="21"/>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39BD2">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center"/>
              <w:textAlignment w:val="auto"/>
              <w:rPr>
                <w:rStyle w:val="34"/>
                <w:rFonts w:ascii="宋体" w:hAnsi="宋体" w:eastAsia="宋体" w:cs="宋体"/>
                <w:b w:val="0"/>
                <w:bCs/>
                <w:color w:val="000000" w:themeColor="text1"/>
                <w:sz w:val="21"/>
                <w:szCs w:val="21"/>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DD3E3">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center"/>
              <w:textAlignment w:val="auto"/>
              <w:rPr>
                <w:rStyle w:val="34"/>
                <w:rFonts w:hint="eastAsia" w:ascii="宋体" w:hAnsi="宋体" w:eastAsia="宋体" w:cs="宋体"/>
                <w:b w:val="0"/>
                <w:bCs/>
                <w:color w:val="000000" w:themeColor="text1"/>
                <w:sz w:val="21"/>
                <w:szCs w:val="21"/>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070DC">
            <w:pPr>
              <w:pStyle w:val="21"/>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Style w:val="34"/>
                <w:rFonts w:hint="eastAsia" w:ascii="宋体" w:hAnsi="宋体" w:cs="宋体"/>
                <w:b w:val="0"/>
                <w:bCs/>
                <w:color w:val="000000" w:themeColor="text1"/>
                <w:spacing w:val="0"/>
                <w:sz w:val="21"/>
                <w:szCs w:val="21"/>
                <w:lang w:val="en-US" w:eastAsia="zh-CN" w:bidi="ar-SA"/>
              </w:rPr>
            </w:pPr>
          </w:p>
        </w:tc>
      </w:tr>
      <w:tr w14:paraId="54F1F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97CFC">
            <w:pPr>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Style w:val="34"/>
                <w:rFonts w:ascii="宋体" w:hAnsi="宋体" w:eastAsia="宋体" w:cs="宋体"/>
                <w:b/>
                <w:bCs w:val="0"/>
                <w:color w:val="000000" w:themeColor="text1"/>
                <w:sz w:val="21"/>
                <w:szCs w:val="21"/>
                <w:lang w:val="en-US" w:eastAsia="zh-CN" w:bidi="ar-SA"/>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F53F1">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Style w:val="34"/>
                <w:rFonts w:hint="eastAsia" w:ascii="宋体" w:hAnsi="宋体" w:eastAsia="宋体" w:cs="宋体"/>
                <w:b w:val="0"/>
                <w:bCs/>
                <w:color w:val="000000" w:themeColor="text1"/>
                <w:sz w:val="21"/>
                <w:szCs w:val="21"/>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87F46">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center"/>
              <w:textAlignment w:val="auto"/>
              <w:rPr>
                <w:rStyle w:val="34"/>
                <w:rFonts w:ascii="宋体" w:hAnsi="宋体" w:eastAsia="宋体" w:cs="宋体"/>
                <w:b w:val="0"/>
                <w:bCs/>
                <w:color w:val="000000" w:themeColor="text1"/>
                <w:sz w:val="21"/>
                <w:szCs w:val="21"/>
                <w:lang w:val="en-US" w:eastAsia="zh-CN" w:bidi="ar-SA"/>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35133">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center"/>
              <w:textAlignment w:val="auto"/>
              <w:rPr>
                <w:rStyle w:val="34"/>
                <w:rFonts w:hint="eastAsia" w:ascii="宋体" w:hAnsi="宋体" w:eastAsia="宋体" w:cs="宋体"/>
                <w:b w:val="0"/>
                <w:bCs/>
                <w:color w:val="000000" w:themeColor="text1"/>
                <w:sz w:val="21"/>
                <w:szCs w:val="21"/>
                <w:lang w:val="en-US" w:eastAsia="zh-CN" w:bidi="ar-SA"/>
              </w:rPr>
            </w:pP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8E764">
            <w:pPr>
              <w:pStyle w:val="21"/>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Style w:val="34"/>
                <w:rFonts w:hint="eastAsia" w:ascii="宋体" w:hAnsi="宋体" w:cs="宋体"/>
                <w:b w:val="0"/>
                <w:bCs/>
                <w:color w:val="000000" w:themeColor="text1"/>
                <w:spacing w:val="0"/>
                <w:sz w:val="21"/>
                <w:szCs w:val="21"/>
                <w:lang w:val="en-US" w:eastAsia="zh-CN" w:bidi="ar-SA"/>
              </w:rPr>
            </w:pPr>
          </w:p>
        </w:tc>
      </w:tr>
      <w:tr w14:paraId="4DA1F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C0444">
            <w:pPr>
              <w:jc w:val="center"/>
              <w:rPr>
                <w:rStyle w:val="34"/>
                <w:rFonts w:hint="eastAsia" w:ascii="宋体" w:hAnsi="宋体" w:cs="宋体"/>
                <w:b w:val="0"/>
                <w:bCs/>
                <w:color w:val="000000" w:themeColor="text1"/>
                <w:sz w:val="21"/>
                <w:szCs w:val="21"/>
                <w:highlight w:val="none"/>
                <w:lang w:val="en-US" w:eastAsia="zh-CN" w:bidi="ar-SA"/>
              </w:rPr>
            </w:pPr>
            <w:r>
              <w:rPr>
                <w:rFonts w:hint="eastAsia" w:ascii="宋体" w:hAnsi="宋体"/>
                <w:color w:val="000000" w:themeColor="text1"/>
                <w:sz w:val="21"/>
                <w:szCs w:val="21"/>
              </w:rPr>
              <w:t>总计</w:t>
            </w:r>
          </w:p>
        </w:tc>
        <w:tc>
          <w:tcPr>
            <w:tcW w:w="73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7124A5">
            <w:pPr>
              <w:rPr>
                <w:rStyle w:val="34"/>
                <w:rFonts w:hint="eastAsia" w:ascii="宋体" w:hAnsi="宋体" w:cs="宋体"/>
                <w:b w:val="0"/>
                <w:bCs/>
                <w:color w:val="000000" w:themeColor="text1"/>
                <w:spacing w:val="0"/>
                <w:sz w:val="21"/>
                <w:szCs w:val="21"/>
                <w:lang w:val="en-US" w:eastAsia="zh-CN" w:bidi="ar-SA"/>
              </w:rPr>
            </w:pPr>
            <w:r>
              <w:rPr>
                <w:rFonts w:hint="eastAsia" w:ascii="宋体" w:hAnsi="宋体"/>
                <w:color w:val="000000" w:themeColor="text1"/>
                <w:sz w:val="21"/>
                <w:szCs w:val="21"/>
              </w:rPr>
              <w:t>￥：</w:t>
            </w:r>
            <w:r>
              <w:rPr>
                <w:rFonts w:hint="eastAsia" w:ascii="宋体" w:hAnsi="宋体"/>
                <w:color w:val="000000" w:themeColor="text1"/>
                <w:sz w:val="21"/>
                <w:szCs w:val="21"/>
                <w:u w:val="single"/>
              </w:rPr>
              <w:t xml:space="preserve">                    </w:t>
            </w:r>
            <w:r>
              <w:rPr>
                <w:rFonts w:hint="eastAsia" w:ascii="宋体" w:hAnsi="宋体"/>
                <w:color w:val="000000" w:themeColor="text1"/>
                <w:sz w:val="21"/>
                <w:szCs w:val="21"/>
              </w:rPr>
              <w:t>大写：</w:t>
            </w:r>
            <w:r>
              <w:rPr>
                <w:rFonts w:hint="eastAsia" w:ascii="宋体" w:hAnsi="宋体"/>
                <w:color w:val="000000" w:themeColor="text1"/>
                <w:sz w:val="21"/>
                <w:szCs w:val="21"/>
                <w:u w:val="single"/>
              </w:rPr>
              <w:t xml:space="preserve">              </w:t>
            </w:r>
          </w:p>
        </w:tc>
      </w:tr>
      <w:tr w14:paraId="3D0B0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2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2CE77BC">
            <w:pPr>
              <w:ind w:firstLine="210" w:firstLineChars="100"/>
              <w:rPr>
                <w:rStyle w:val="34"/>
                <w:rFonts w:hint="eastAsia" w:ascii="宋体" w:hAnsi="宋体" w:cs="宋体"/>
                <w:b w:val="0"/>
                <w:bCs/>
                <w:color w:val="000000" w:themeColor="text1"/>
                <w:spacing w:val="0"/>
                <w:sz w:val="21"/>
                <w:szCs w:val="21"/>
                <w:lang w:val="en-US" w:eastAsia="zh-CN" w:bidi="ar-SA"/>
              </w:rPr>
            </w:pPr>
            <w:r>
              <w:rPr>
                <w:rFonts w:hint="eastAsia" w:ascii="宋体" w:hAnsi="宋体"/>
                <w:color w:val="000000" w:themeColor="text1"/>
                <w:sz w:val="21"/>
                <w:szCs w:val="21"/>
                <w:lang w:eastAsia="zh-CN"/>
              </w:rPr>
              <w:t>联系人：</w:t>
            </w:r>
            <w:r>
              <w:rPr>
                <w:rFonts w:hint="eastAsia" w:ascii="宋体" w:hAnsi="宋体"/>
                <w:color w:val="000000" w:themeColor="text1"/>
                <w:sz w:val="21"/>
                <w:szCs w:val="21"/>
                <w:lang w:val="en-US" w:eastAsia="zh-CN"/>
              </w:rPr>
              <w:t xml:space="preserve">                                      联系电话：</w:t>
            </w:r>
          </w:p>
        </w:tc>
      </w:tr>
    </w:tbl>
    <w:p w14:paraId="276F0D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baseline"/>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 w:val="0"/>
          <w:bCs w:val="0"/>
          <w:color w:val="000000" w:themeColor="text1"/>
          <w:sz w:val="21"/>
          <w:szCs w:val="21"/>
          <w:lang w:val="en-US" w:eastAsia="zh-CN" w:bidi="ar-SA"/>
        </w:rPr>
        <w:t>注：</w:t>
      </w:r>
      <w:r>
        <w:rPr>
          <w:rFonts w:hint="eastAsia" w:ascii="宋体" w:hAnsi="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w:t>
      </w:r>
      <w:r>
        <w:rPr>
          <w:rStyle w:val="34"/>
          <w:rFonts w:hint="eastAsia" w:ascii="宋体" w:hAnsi="宋体" w:cs="宋体"/>
          <w:color w:val="auto"/>
          <w:sz w:val="21"/>
          <w:szCs w:val="21"/>
          <w:highlight w:val="none"/>
          <w:lang w:val="en-US" w:eastAsia="zh-CN" w:bidi="ar-SA"/>
        </w:rPr>
        <w:t>必须包括完成本采购项目内容的所有费用，包括但不限于</w:t>
      </w:r>
      <w:r>
        <w:rPr>
          <w:rStyle w:val="34"/>
          <w:rFonts w:hint="eastAsia" w:ascii="宋体" w:hAnsi="宋体" w:eastAsia="宋体" w:cs="宋体"/>
          <w:color w:val="000000" w:themeColor="text1"/>
          <w:sz w:val="21"/>
          <w:szCs w:val="21"/>
          <w:lang w:val="en-US" w:eastAsia="zh-CN" w:bidi="ar-SA"/>
        </w:rPr>
        <w:t>项目</w:t>
      </w:r>
      <w:r>
        <w:rPr>
          <w:rStyle w:val="34"/>
          <w:rFonts w:hint="eastAsia" w:ascii="宋体" w:hAnsi="宋体" w:cs="宋体"/>
          <w:color w:val="000000" w:themeColor="text1"/>
          <w:sz w:val="21"/>
          <w:szCs w:val="21"/>
          <w:lang w:val="en-US" w:eastAsia="zh-CN" w:bidi="ar-SA"/>
        </w:rPr>
        <w:t>设备、运输、安装、质保期服务、</w:t>
      </w:r>
      <w:r>
        <w:rPr>
          <w:rStyle w:val="34"/>
          <w:rFonts w:hint="eastAsia" w:ascii="宋体" w:hAnsi="宋体" w:eastAsia="宋体" w:cs="宋体"/>
          <w:color w:val="000000" w:themeColor="text1"/>
          <w:sz w:val="21"/>
          <w:szCs w:val="21"/>
          <w:lang w:val="en-US" w:eastAsia="zh-CN" w:bidi="ar-SA"/>
        </w:rPr>
        <w:t>技术服务人工费、</w:t>
      </w:r>
      <w:r>
        <w:rPr>
          <w:rStyle w:val="34"/>
          <w:rFonts w:hint="eastAsia" w:ascii="宋体" w:hAnsi="宋体" w:cs="宋体"/>
          <w:color w:val="000000" w:themeColor="text1"/>
          <w:sz w:val="21"/>
          <w:szCs w:val="21"/>
          <w:lang w:val="en-US" w:eastAsia="zh-CN" w:bidi="ar-SA"/>
        </w:rPr>
        <w:t>差旅费、</w:t>
      </w:r>
      <w:r>
        <w:rPr>
          <w:rFonts w:hint="eastAsia" w:ascii="宋体" w:hAnsi="宋体" w:eastAsia="宋体" w:cs="宋体"/>
          <w:color w:val="auto"/>
          <w:sz w:val="21"/>
          <w:szCs w:val="21"/>
        </w:rPr>
        <w:t>各项税费</w:t>
      </w:r>
      <w:r>
        <w:rPr>
          <w:rStyle w:val="34"/>
          <w:rFonts w:hint="eastAsia" w:ascii="宋体" w:hAnsi="宋体" w:cs="宋体"/>
          <w:color w:val="auto"/>
          <w:sz w:val="21"/>
          <w:szCs w:val="21"/>
          <w:highlight w:val="none"/>
          <w:lang w:val="en-US" w:eastAsia="zh-CN" w:bidi="ar-SA"/>
        </w:rPr>
        <w:t>及合同实施过程中应预见和不可预见等完成本采购项目内容所需的一切费用，采购人</w:t>
      </w:r>
      <w:r>
        <w:rPr>
          <w:rStyle w:val="34"/>
          <w:rFonts w:hint="eastAsia" w:ascii="宋体" w:hAnsi="宋体" w:eastAsia="宋体" w:cs="宋体"/>
          <w:color w:val="auto"/>
          <w:sz w:val="21"/>
          <w:szCs w:val="21"/>
          <w:highlight w:val="none"/>
          <w:lang w:val="en-US" w:eastAsia="zh-CN" w:bidi="ar-SA"/>
        </w:rPr>
        <w:t>不再支付成交价以外的其它费用</w:t>
      </w:r>
      <w:r>
        <w:rPr>
          <w:rStyle w:val="34"/>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p>
    <w:p w14:paraId="6476C6DC">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2" w:firstLineChars="200"/>
        <w:jc w:val="left"/>
        <w:textAlignment w:val="auto"/>
        <w:outlineLvl w:val="9"/>
        <w:rPr>
          <w:rStyle w:val="34"/>
          <w:rFonts w:hint="eastAsia" w:ascii="宋体" w:hAnsi="宋体" w:eastAsia="宋体" w:cs="宋体"/>
          <w:b/>
          <w:sz w:val="21"/>
          <w:szCs w:val="21"/>
          <w:lang w:val="en-US" w:eastAsia="zh-CN" w:bidi="ar-SA"/>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采购预算价</w:t>
      </w:r>
      <w:r>
        <w:rPr>
          <w:rFonts w:hint="eastAsia" w:ascii="宋体" w:hAnsi="宋体" w:eastAsia="宋体" w:cs="宋体"/>
          <w:b/>
          <w:bCs/>
          <w:color w:val="auto"/>
          <w:sz w:val="21"/>
          <w:szCs w:val="21"/>
          <w:highlight w:val="none"/>
          <w:shd w:val="clear" w:color="auto" w:fill="FFFFFF"/>
        </w:rPr>
        <w:t>，否则视为无效报价处理</w:t>
      </w:r>
      <w:r>
        <w:rPr>
          <w:rFonts w:hint="eastAsia" w:ascii="宋体" w:hAnsi="宋体" w:eastAsia="宋体" w:cs="宋体"/>
          <w:b/>
          <w:bCs/>
          <w:color w:val="auto"/>
          <w:sz w:val="21"/>
          <w:szCs w:val="21"/>
          <w:highlight w:val="none"/>
          <w:lang w:val="en-US" w:eastAsia="zh-CN"/>
        </w:rPr>
        <w:t>。</w:t>
      </w:r>
    </w:p>
    <w:p w14:paraId="3FE5011A">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422" w:firstLineChars="200"/>
        <w:jc w:val="left"/>
        <w:textAlignment w:val="auto"/>
        <w:outlineLvl w:val="9"/>
        <w:rPr>
          <w:rFonts w:hint="eastAsia" w:ascii="宋体" w:hAnsi="宋体" w:eastAsia="宋体" w:cs="宋体"/>
          <w:b/>
          <w:bCs/>
          <w:color w:val="000000" w:themeColor="text1"/>
          <w:kern w:val="0"/>
          <w:sz w:val="21"/>
          <w:szCs w:val="21"/>
          <w:highlight w:val="none"/>
          <w:shd w:val="clear" w:color="auto" w:fill="auto"/>
        </w:rPr>
      </w:pPr>
      <w:r>
        <w:rPr>
          <w:rStyle w:val="34"/>
          <w:rFonts w:hint="eastAsia" w:ascii="宋体" w:hAnsi="宋体" w:eastAsia="宋体" w:cs="宋体"/>
          <w:b/>
          <w:bCs w:val="0"/>
          <w:sz w:val="21"/>
          <w:szCs w:val="21"/>
          <w:lang w:val="en-US" w:eastAsia="zh-CN" w:bidi="ar-SA"/>
        </w:rPr>
        <w:t>3.</w:t>
      </w:r>
      <w:r>
        <w:rPr>
          <w:rFonts w:hint="eastAsia" w:ascii="宋体" w:hAnsi="宋体" w:eastAsia="宋体" w:cs="宋体"/>
          <w:b/>
          <w:bCs w:val="0"/>
          <w:color w:val="auto"/>
          <w:sz w:val="21"/>
          <w:szCs w:val="21"/>
          <w:highlight w:val="none"/>
        </w:rPr>
        <w:t>本项目分为</w:t>
      </w: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个</w:t>
      </w:r>
      <w:r>
        <w:rPr>
          <w:rFonts w:hint="eastAsia" w:ascii="宋体" w:hAnsi="宋体" w:eastAsia="宋体" w:cs="宋体"/>
          <w:b/>
          <w:bCs w:val="0"/>
          <w:color w:val="auto"/>
          <w:sz w:val="21"/>
          <w:szCs w:val="21"/>
          <w:highlight w:val="none"/>
          <w:lang w:val="en-US" w:eastAsia="zh-CN"/>
        </w:rPr>
        <w:t>采购包组</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eastAsia="zh-CN"/>
        </w:rPr>
        <w:t>投标人可选择个别采购包组或全部采购包组进行报价</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eastAsia="zh-CN"/>
        </w:rPr>
        <w:t>但应对本项目</w:t>
      </w:r>
      <w:r>
        <w:rPr>
          <w:rFonts w:hint="eastAsia" w:ascii="宋体" w:hAnsi="宋体" w:eastAsia="宋体" w:cs="宋体"/>
          <w:b/>
          <w:bCs w:val="0"/>
          <w:color w:val="auto"/>
          <w:sz w:val="21"/>
          <w:szCs w:val="21"/>
          <w:highlight w:val="none"/>
          <w:lang w:val="en-US" w:eastAsia="zh-CN"/>
        </w:rPr>
        <w:t>某一</w:t>
      </w:r>
      <w:r>
        <w:rPr>
          <w:rFonts w:hint="eastAsia" w:ascii="宋体" w:hAnsi="宋体" w:eastAsia="宋体" w:cs="宋体"/>
          <w:b/>
          <w:bCs w:val="0"/>
          <w:color w:val="auto"/>
          <w:sz w:val="21"/>
          <w:szCs w:val="21"/>
          <w:highlight w:val="none"/>
          <w:lang w:eastAsia="zh-CN"/>
        </w:rPr>
        <w:t>采购包组内所有的采购内容进行报价，不允许只对采购包组内其中部分内容进行报价。</w:t>
      </w:r>
    </w:p>
    <w:p w14:paraId="6AB545A6">
      <w:pPr>
        <w:rPr>
          <w:rFonts w:hint="eastAsia"/>
          <w:color w:val="000000" w:themeColor="text1"/>
          <w:sz w:val="21"/>
          <w:szCs w:val="21"/>
        </w:rPr>
      </w:pPr>
    </w:p>
    <w:p w14:paraId="65A46F11">
      <w:pPr>
        <w:rPr>
          <w:rFonts w:hint="eastAsia"/>
          <w:color w:val="000000" w:themeColor="text1"/>
          <w:sz w:val="21"/>
          <w:szCs w:val="21"/>
        </w:rPr>
      </w:pPr>
    </w:p>
    <w:p w14:paraId="74070105">
      <w:pPr>
        <w:rPr>
          <w:rFonts w:hint="eastAsia"/>
          <w:color w:val="000000" w:themeColor="text1"/>
          <w:sz w:val="21"/>
          <w:szCs w:val="21"/>
        </w:rPr>
      </w:pPr>
      <w:r>
        <w:rPr>
          <w:rFonts w:hint="eastAsia"/>
          <w:color w:val="000000" w:themeColor="text1"/>
          <w:sz w:val="21"/>
          <w:szCs w:val="21"/>
        </w:rPr>
        <w:t xml:space="preserve">   </w:t>
      </w:r>
    </w:p>
    <w:p w14:paraId="59673152">
      <w:pPr>
        <w:spacing w:line="500" w:lineRule="exact"/>
        <w:rPr>
          <w:rFonts w:hint="eastAsia" w:ascii="宋体" w:hAnsi="宋体"/>
          <w:color w:val="000000" w:themeColor="text1"/>
          <w:sz w:val="21"/>
          <w:szCs w:val="21"/>
        </w:rPr>
      </w:pPr>
    </w:p>
    <w:p w14:paraId="0F9265E5">
      <w:pPr>
        <w:spacing w:line="500" w:lineRule="exact"/>
        <w:rPr>
          <w:rFonts w:hint="eastAsia" w:ascii="宋体" w:hAnsi="宋体"/>
          <w:u w:val="single"/>
        </w:rPr>
      </w:pPr>
      <w:r>
        <w:rPr>
          <w:rFonts w:hint="eastAsia" w:ascii="宋体" w:hAnsi="宋体"/>
          <w:lang w:eastAsia="zh-CN"/>
        </w:rPr>
        <w:t>响应供应商</w:t>
      </w:r>
      <w:r>
        <w:rPr>
          <w:rFonts w:hint="eastAsia"/>
          <w:spacing w:val="4"/>
        </w:rPr>
        <w:t>名称（盖公章）：</w:t>
      </w:r>
      <w:r>
        <w:rPr>
          <w:rFonts w:hint="eastAsia"/>
          <w:spacing w:val="4"/>
          <w:u w:val="single"/>
        </w:rPr>
        <w:t xml:space="preserve">                             </w:t>
      </w:r>
    </w:p>
    <w:p w14:paraId="6504FFFB">
      <w:pPr>
        <w:ind w:firstLine="436" w:firstLineChars="200"/>
        <w:rPr>
          <w:rFonts w:hint="eastAsia"/>
          <w:spacing w:val="4"/>
        </w:rPr>
      </w:pPr>
    </w:p>
    <w:p w14:paraId="7A88AC1D">
      <w:pPr>
        <w:spacing w:line="500" w:lineRule="exact"/>
        <w:rPr>
          <w:spacing w:val="4"/>
          <w:u w:val="single"/>
        </w:rPr>
      </w:pPr>
      <w:r>
        <w:rPr>
          <w:rFonts w:hint="eastAsia" w:ascii="宋体"/>
        </w:rPr>
        <w:t>法定代表人或</w:t>
      </w:r>
      <w:r>
        <w:rPr>
          <w:rFonts w:hint="eastAsia" w:ascii="宋体" w:hAnsi="宋体"/>
          <w:lang w:eastAsia="zh-CN"/>
        </w:rPr>
        <w:t>响应供应商</w:t>
      </w:r>
      <w:r>
        <w:rPr>
          <w:rFonts w:hint="eastAsia" w:ascii="宋体" w:hAnsi="宋体"/>
        </w:rPr>
        <w:t>授权代表（签名或盖章）：</w:t>
      </w:r>
      <w:r>
        <w:rPr>
          <w:spacing w:val="4"/>
          <w:u w:val="single"/>
        </w:rPr>
        <w:t xml:space="preserve">             </w:t>
      </w:r>
      <w:r>
        <w:rPr>
          <w:spacing w:val="4"/>
        </w:rPr>
        <w:t xml:space="preserve"> </w:t>
      </w:r>
      <w:r>
        <w:rPr>
          <w:rFonts w:hint="eastAsia"/>
          <w:spacing w:val="4"/>
        </w:rPr>
        <w:t>日期</w:t>
      </w:r>
      <w:r>
        <w:rPr>
          <w:spacing w:val="4"/>
          <w:u w:val="single"/>
        </w:rPr>
        <w:t xml:space="preserve"> </w:t>
      </w:r>
      <w:r>
        <w:rPr>
          <w:spacing w:val="4"/>
          <w:u w:val="single" w:color="auto"/>
        </w:rPr>
        <w:t xml:space="preserve"> </w:t>
      </w:r>
      <w:r>
        <w:rPr>
          <w:rFonts w:hint="eastAsia"/>
          <w:spacing w:val="4"/>
          <w:u w:val="single" w:color="auto"/>
          <w:lang w:val="en-US" w:eastAsia="zh-CN"/>
        </w:rPr>
        <w:t xml:space="preserve">   </w:t>
      </w:r>
      <w:r>
        <w:rPr>
          <w:spacing w:val="4"/>
          <w:u w:val="single" w:color="auto"/>
        </w:rPr>
        <w:t xml:space="preserve">  </w:t>
      </w:r>
      <w:r>
        <w:rPr>
          <w:spacing w:val="4"/>
          <w:u w:val="single"/>
        </w:rPr>
        <w:t xml:space="preserve">    </w:t>
      </w:r>
    </w:p>
    <w:p w14:paraId="1EFF9F0D">
      <w:pPr>
        <w:spacing w:line="400" w:lineRule="exact"/>
        <w:rPr>
          <w:rFonts w:hint="eastAsia" w:ascii="宋体" w:hAnsi="宋体"/>
        </w:rPr>
      </w:pPr>
    </w:p>
    <w:p w14:paraId="455EB1FE">
      <w:pPr>
        <w:rPr>
          <w:rFonts w:hint="eastAsia"/>
          <w:spacing w:val="4"/>
        </w:rPr>
      </w:pPr>
    </w:p>
    <w:bookmarkEnd w:id="30"/>
    <w:p w14:paraId="3FF021D4">
      <w:pPr>
        <w:numPr>
          <w:ilvl w:val="0"/>
          <w:numId w:val="0"/>
        </w:numPr>
        <w:spacing w:line="400" w:lineRule="exact"/>
        <w:ind w:leftChars="0"/>
        <w:rPr>
          <w:rStyle w:val="34"/>
          <w:rFonts w:ascii="Calibri" w:hAnsi="Calibri"/>
          <w:sz w:val="21"/>
          <w:szCs w:val="21"/>
          <w:lang w:val="en-US" w:eastAsia="zh-CN" w:bidi="ar-SA"/>
        </w:rPr>
      </w:pPr>
    </w:p>
    <w:p w14:paraId="01253CD5">
      <w:pPr>
        <w:numPr>
          <w:ilvl w:val="0"/>
          <w:numId w:val="0"/>
        </w:numPr>
        <w:spacing w:line="400" w:lineRule="exact"/>
        <w:ind w:leftChars="0"/>
        <w:rPr>
          <w:rStyle w:val="34"/>
          <w:rFonts w:ascii="Calibri" w:hAnsi="Calibri"/>
          <w:sz w:val="21"/>
          <w:szCs w:val="21"/>
          <w:lang w:val="en-US" w:eastAsia="zh-CN" w:bidi="ar-SA"/>
        </w:rPr>
      </w:pPr>
    </w:p>
    <w:p w14:paraId="3A69C415">
      <w:pPr>
        <w:numPr>
          <w:ilvl w:val="0"/>
          <w:numId w:val="0"/>
        </w:numPr>
        <w:spacing w:line="400" w:lineRule="exact"/>
        <w:ind w:leftChars="0"/>
        <w:rPr>
          <w:rStyle w:val="34"/>
          <w:rFonts w:ascii="Calibri" w:hAnsi="Calibri"/>
          <w:sz w:val="21"/>
          <w:szCs w:val="21"/>
          <w:lang w:val="en-US" w:eastAsia="zh-CN" w:bidi="ar-SA"/>
        </w:rPr>
      </w:pPr>
    </w:p>
    <w:p w14:paraId="1B440407">
      <w:pPr>
        <w:numPr>
          <w:ilvl w:val="0"/>
          <w:numId w:val="0"/>
        </w:numPr>
        <w:spacing w:line="400" w:lineRule="exact"/>
        <w:ind w:leftChars="0"/>
        <w:rPr>
          <w:rStyle w:val="34"/>
          <w:rFonts w:ascii="Calibri" w:hAnsi="Calibri"/>
          <w:sz w:val="21"/>
          <w:szCs w:val="21"/>
          <w:lang w:val="en-US" w:eastAsia="zh-CN" w:bidi="ar-SA"/>
        </w:rPr>
      </w:pPr>
    </w:p>
    <w:p w14:paraId="456A563E">
      <w:pPr>
        <w:numPr>
          <w:ilvl w:val="0"/>
          <w:numId w:val="0"/>
        </w:numPr>
        <w:spacing w:line="400" w:lineRule="exact"/>
        <w:ind w:leftChars="0"/>
        <w:rPr>
          <w:rStyle w:val="34"/>
          <w:rFonts w:ascii="Calibri" w:hAnsi="Calibri"/>
          <w:sz w:val="21"/>
          <w:szCs w:val="21"/>
          <w:lang w:val="en-US" w:eastAsia="zh-CN" w:bidi="ar-SA"/>
        </w:rPr>
      </w:pPr>
    </w:p>
    <w:p w14:paraId="4D8D3B4C">
      <w:pPr>
        <w:pStyle w:val="2"/>
        <w:numPr>
          <w:ilvl w:val="1"/>
          <w:numId w:val="0"/>
        </w:numPr>
        <w:adjustRightInd w:val="0"/>
        <w:snapToGrid w:val="0"/>
        <w:spacing w:before="156" w:beforeLines="50" w:after="156" w:afterLines="50" w:line="360" w:lineRule="auto"/>
        <w:ind w:left="420" w:left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1.9</w:t>
      </w:r>
      <w:r>
        <w:rPr>
          <w:rFonts w:hint="eastAsia" w:ascii="黑体" w:hAnsi="黑体" w:eastAsia="黑体" w:cs="黑体"/>
          <w:b w:val="0"/>
          <w:bCs w:val="0"/>
          <w:sz w:val="32"/>
          <w:szCs w:val="32"/>
        </w:rPr>
        <w:t>投标明细报价表</w:t>
      </w:r>
    </w:p>
    <w:p w14:paraId="6E65F146">
      <w:pPr>
        <w:numPr>
          <w:ilvl w:val="0"/>
          <w:numId w:val="0"/>
        </w:numPr>
        <w:spacing w:line="400" w:lineRule="exact"/>
        <w:ind w:leftChars="0"/>
        <w:rPr>
          <w:rStyle w:val="34"/>
          <w:rFonts w:ascii="Calibri" w:hAnsi="Calibri"/>
          <w:sz w:val="21"/>
          <w:szCs w:val="21"/>
          <w:lang w:val="en-US" w:eastAsia="zh-CN" w:bidi="ar-SA"/>
        </w:rPr>
      </w:pPr>
    </w:p>
    <w:sectPr>
      <w:headerReference r:id="rId8" w:type="default"/>
      <w:footerReference r:id="rId9" w:type="default"/>
      <w:pgSz w:w="11906" w:h="16838"/>
      <w:pgMar w:top="1440" w:right="1800" w:bottom="1440" w:left="1800" w:header="851" w:footer="992" w:gutter="0"/>
      <w:lnNumType w:countBy="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E48E">
    <w:pPr>
      <w:pStyle w:val="8"/>
      <w:pBdr>
        <w:top w:val="single" w:color="auto" w:sz="4" w:space="1"/>
      </w:pBdr>
      <w:ind w:right="9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9AFFE">
    <w:pPr>
      <w:pStyle w:val="8"/>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64566233">
                <w:pPr>
                  <w:pStyle w:val="8"/>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8452">
    <w:pPr>
      <w:pStyle w:val="8"/>
      <w:pBdr>
        <w:top w:val="single" w:color="auto" w:sz="4" w:space="1"/>
      </w:pBdr>
      <w:ind w:right="90"/>
      <w:jc w:val="center"/>
      <w:rPr>
        <w:rFonts w:hint="eastAsia"/>
      </w:rPr>
    </w:pPr>
    <w:r>
      <w:rPr>
        <w:sz w:val="18"/>
      </w:rP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3C87A4E0">
                <w:pPr>
                  <w:pStyle w:val="8"/>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2721A">
    <w:pPr>
      <w:pStyle w:val="8"/>
    </w:pPr>
    <w:r>
      <w:rPr>
        <w:sz w:val="18"/>
      </w:rP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14:paraId="5DFC1B29">
                <w:pPr>
                  <w:pStyle w:val="8"/>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B2803">
    <w:pPr>
      <w:pStyle w:val="9"/>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57A0">
    <w:pPr>
      <w:pStyle w:val="9"/>
      <w:pBdr>
        <w:top w:val="none" w:color="auto" w:sz="0" w:space="0"/>
        <w:left w:val="none" w:color="auto" w:sz="0" w:space="0"/>
        <w:bottom w:val="single" w:color="auto" w:sz="4" w:space="1"/>
        <w:right w:val="none" w:color="auto" w:sz="0" w:space="0"/>
      </w:pBdr>
      <w:jc w:val="right"/>
      <w:rPr>
        <w:rFonts w:hint="eastAsia" w:ascii="宋体" w:hAnsi="宋体"/>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6E01B">
    <w:pPr>
      <w:pStyle w:val="9"/>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DD47E"/>
    <w:multiLevelType w:val="singleLevel"/>
    <w:tmpl w:val="929DD47E"/>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bullet"/>
      <w:pStyle w:val="19"/>
      <w:lvlText w:val=""/>
      <w:lvlJc w:val="left"/>
      <w:pPr>
        <w:tabs>
          <w:tab w:val="left" w:pos="540"/>
        </w:tabs>
        <w:ind w:left="540" w:firstLine="0"/>
      </w:pPr>
      <w:rPr>
        <w:rFonts w:hint="default" w:ascii="Wingdings" w:hAnsi="Wingdings"/>
        <w:sz w:val="16"/>
      </w:rPr>
    </w:lvl>
    <w:lvl w:ilvl="1" w:tentative="0">
      <w:start w:val="1"/>
      <w:numFmt w:val="none"/>
      <w:lvlText w:val=" "/>
      <w:lvlJc w:val="left"/>
      <w:pPr>
        <w:tabs>
          <w:tab w:val="left" w:pos="576"/>
        </w:tabs>
        <w:ind w:left="576" w:hanging="576"/>
      </w:pPr>
      <w:rPr>
        <w:rFonts w:hint="eastAsia"/>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14"/>
    <w:multiLevelType w:val="multilevel"/>
    <w:tmpl w:val="00000014"/>
    <w:lvl w:ilvl="0" w:tentative="0">
      <w:start w:val="1"/>
      <w:numFmt w:val="decimal"/>
      <w:lvlText w:val="第%1章 "/>
      <w:lvlJc w:val="left"/>
      <w:pPr>
        <w:ind w:left="420" w:hanging="420"/>
      </w:pPr>
      <w:rPr>
        <w:rFonts w:hint="eastAsia"/>
      </w:rPr>
    </w:lvl>
    <w:lvl w:ilvl="1" w:tentative="0">
      <w:start w:val="1"/>
      <w:numFmt w:val="decimal"/>
      <w:pStyle w:val="2"/>
      <w:lvlText w:val="%1.%2"/>
      <w:lvlJc w:val="left"/>
      <w:pPr>
        <w:tabs>
          <w:tab w:val="left" w:pos="996"/>
        </w:tabs>
        <w:ind w:left="996" w:hanging="576"/>
      </w:pPr>
      <w:rPr>
        <w:rFonts w:hint="eastAsia"/>
      </w:rPr>
    </w:lvl>
    <w:lvl w:ilvl="2" w:tentative="0">
      <w:start w:val="1"/>
      <w:numFmt w:val="decimal"/>
      <w:lvlText w:val="%1.%2.%3"/>
      <w:lvlJc w:val="left"/>
      <w:pPr>
        <w:tabs>
          <w:tab w:val="left" w:pos="1140"/>
        </w:tabs>
        <w:ind w:left="1140" w:hanging="720"/>
      </w:pPr>
      <w:rPr>
        <w:rFonts w:hint="eastAsia"/>
      </w:rPr>
    </w:lvl>
    <w:lvl w:ilvl="3" w:tentative="0">
      <w:start w:val="1"/>
      <w:numFmt w:val="decimal"/>
      <w:lvlText w:val="%1.%2.%3.%4"/>
      <w:lvlJc w:val="left"/>
      <w:pPr>
        <w:tabs>
          <w:tab w:val="left" w:pos="1284"/>
        </w:tabs>
        <w:ind w:left="1284" w:hanging="864"/>
      </w:pPr>
      <w:rPr>
        <w:rFonts w:hint="eastAsia"/>
      </w:rPr>
    </w:lvl>
    <w:lvl w:ilvl="4" w:tentative="0">
      <w:start w:val="1"/>
      <w:numFmt w:val="decimal"/>
      <w:lvlText w:val="%1.%2.%3.%4.%5"/>
      <w:lvlJc w:val="left"/>
      <w:pPr>
        <w:tabs>
          <w:tab w:val="left" w:pos="1428"/>
        </w:tabs>
        <w:ind w:left="1428" w:hanging="1008"/>
      </w:pPr>
      <w:rPr>
        <w:rFonts w:hint="eastAsia"/>
      </w:rPr>
    </w:lvl>
    <w:lvl w:ilvl="5" w:tentative="0">
      <w:start w:val="1"/>
      <w:numFmt w:val="decimal"/>
      <w:lvlText w:val="%1.%2.%3.%4.%5.%6"/>
      <w:lvlJc w:val="left"/>
      <w:pPr>
        <w:tabs>
          <w:tab w:val="left" w:pos="1572"/>
        </w:tabs>
        <w:ind w:left="1572" w:hanging="1152"/>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3">
    <w:nsid w:val="0B0494E1"/>
    <w:multiLevelType w:val="singleLevel"/>
    <w:tmpl w:val="0B0494E1"/>
    <w:lvl w:ilvl="0" w:tentative="0">
      <w:start w:val="1"/>
      <w:numFmt w:val="chineseCounting"/>
      <w:suff w:val="nothing"/>
      <w:lvlText w:val="%1、"/>
      <w:lvlJc w:val="left"/>
      <w:pPr>
        <w:ind w:left="1060" w:leftChars="0" w:firstLine="0" w:firstLineChars="0"/>
      </w:pPr>
      <w:rPr>
        <w:rFonts w:hint="eastAsia"/>
      </w:rPr>
    </w:lvl>
  </w:abstractNum>
  <w:abstractNum w:abstractNumId="4">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8800F0F"/>
    <w:multiLevelType w:val="multilevel"/>
    <w:tmpl w:val="48800F0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9"/>
      <w:lvlText w:val="%1.%2.%3.%4"/>
      <w:lvlJc w:val="left"/>
      <w:pPr>
        <w:tabs>
          <w:tab w:val="left" w:pos="2328"/>
        </w:tabs>
        <w:ind w:left="2328"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0"/>
  <w:drawingGridVerticalOrigin w:val="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c2MDZiMzdmMzUyMzg4N2Q1YTcyMzE4NzRkNjExMjIifQ=="/>
  </w:docVars>
  <w:rsids>
    <w:rsidRoot w:val="00172A27"/>
    <w:rsid w:val="0140012B"/>
    <w:rsid w:val="017913E6"/>
    <w:rsid w:val="01C275B5"/>
    <w:rsid w:val="01CF002A"/>
    <w:rsid w:val="01E00653"/>
    <w:rsid w:val="020B6A0C"/>
    <w:rsid w:val="021D3C05"/>
    <w:rsid w:val="02482711"/>
    <w:rsid w:val="02C5289D"/>
    <w:rsid w:val="030D665D"/>
    <w:rsid w:val="03851ED2"/>
    <w:rsid w:val="046157BE"/>
    <w:rsid w:val="04CB6271"/>
    <w:rsid w:val="05184FF5"/>
    <w:rsid w:val="0655268C"/>
    <w:rsid w:val="06C12EB7"/>
    <w:rsid w:val="07E736EF"/>
    <w:rsid w:val="084A1910"/>
    <w:rsid w:val="089E0931"/>
    <w:rsid w:val="08AD56C8"/>
    <w:rsid w:val="08AF7C5B"/>
    <w:rsid w:val="08DD09D6"/>
    <w:rsid w:val="08E61539"/>
    <w:rsid w:val="08F21F1F"/>
    <w:rsid w:val="091B5D39"/>
    <w:rsid w:val="094D790A"/>
    <w:rsid w:val="09896468"/>
    <w:rsid w:val="09D26061"/>
    <w:rsid w:val="09E85885"/>
    <w:rsid w:val="0AA25B87"/>
    <w:rsid w:val="0AD479D4"/>
    <w:rsid w:val="0BAE0EE4"/>
    <w:rsid w:val="0CB664E7"/>
    <w:rsid w:val="0CC27221"/>
    <w:rsid w:val="0D5374B9"/>
    <w:rsid w:val="0D5F256E"/>
    <w:rsid w:val="0D6203DB"/>
    <w:rsid w:val="0DBB4C36"/>
    <w:rsid w:val="0E820FEE"/>
    <w:rsid w:val="0EB91DF8"/>
    <w:rsid w:val="0EF03168"/>
    <w:rsid w:val="0EF44B98"/>
    <w:rsid w:val="0F164D4D"/>
    <w:rsid w:val="0F7A4C91"/>
    <w:rsid w:val="0FC151E5"/>
    <w:rsid w:val="101A2510"/>
    <w:rsid w:val="103709CC"/>
    <w:rsid w:val="10862C0F"/>
    <w:rsid w:val="11036B00"/>
    <w:rsid w:val="11561326"/>
    <w:rsid w:val="122A0558"/>
    <w:rsid w:val="12653619"/>
    <w:rsid w:val="127A0637"/>
    <w:rsid w:val="12E54A8E"/>
    <w:rsid w:val="13006247"/>
    <w:rsid w:val="137D3198"/>
    <w:rsid w:val="13D60DFA"/>
    <w:rsid w:val="1433594E"/>
    <w:rsid w:val="144F27C1"/>
    <w:rsid w:val="155A333B"/>
    <w:rsid w:val="156A6F3F"/>
    <w:rsid w:val="15770043"/>
    <w:rsid w:val="15E24E63"/>
    <w:rsid w:val="15F853AC"/>
    <w:rsid w:val="1630468D"/>
    <w:rsid w:val="16B569CD"/>
    <w:rsid w:val="16CD064B"/>
    <w:rsid w:val="179F4FAA"/>
    <w:rsid w:val="17A91890"/>
    <w:rsid w:val="17B60039"/>
    <w:rsid w:val="17E827C7"/>
    <w:rsid w:val="189768C8"/>
    <w:rsid w:val="18A02EA1"/>
    <w:rsid w:val="18DB0666"/>
    <w:rsid w:val="192D507C"/>
    <w:rsid w:val="1A0F06CF"/>
    <w:rsid w:val="1A812547"/>
    <w:rsid w:val="1BB30552"/>
    <w:rsid w:val="1D2007F3"/>
    <w:rsid w:val="1DAB0033"/>
    <w:rsid w:val="1DE71C83"/>
    <w:rsid w:val="1DF01ECE"/>
    <w:rsid w:val="1E573A84"/>
    <w:rsid w:val="1EDB3CB5"/>
    <w:rsid w:val="1F7E48B7"/>
    <w:rsid w:val="1F9627EC"/>
    <w:rsid w:val="1FE12702"/>
    <w:rsid w:val="20080E5C"/>
    <w:rsid w:val="205D57F5"/>
    <w:rsid w:val="20717F2A"/>
    <w:rsid w:val="20820C62"/>
    <w:rsid w:val="20832F3E"/>
    <w:rsid w:val="21151DE5"/>
    <w:rsid w:val="214E4660"/>
    <w:rsid w:val="21AF5E51"/>
    <w:rsid w:val="21BE2BE8"/>
    <w:rsid w:val="21C173F0"/>
    <w:rsid w:val="22AE7F72"/>
    <w:rsid w:val="22F7419C"/>
    <w:rsid w:val="231A1B17"/>
    <w:rsid w:val="23F713FC"/>
    <w:rsid w:val="241B5F4A"/>
    <w:rsid w:val="2486645D"/>
    <w:rsid w:val="24A948B4"/>
    <w:rsid w:val="254F648F"/>
    <w:rsid w:val="257002F6"/>
    <w:rsid w:val="25D17DC6"/>
    <w:rsid w:val="25FD5830"/>
    <w:rsid w:val="262E299C"/>
    <w:rsid w:val="26335823"/>
    <w:rsid w:val="26581321"/>
    <w:rsid w:val="27893DAB"/>
    <w:rsid w:val="27A27D23"/>
    <w:rsid w:val="27D07660"/>
    <w:rsid w:val="27DE0B84"/>
    <w:rsid w:val="284D601B"/>
    <w:rsid w:val="28D973CC"/>
    <w:rsid w:val="29534671"/>
    <w:rsid w:val="2A202357"/>
    <w:rsid w:val="2B4E4178"/>
    <w:rsid w:val="2B831749"/>
    <w:rsid w:val="2BC759DF"/>
    <w:rsid w:val="2D574004"/>
    <w:rsid w:val="2D9B02C9"/>
    <w:rsid w:val="2DDE0008"/>
    <w:rsid w:val="2DFB0AF6"/>
    <w:rsid w:val="2E4125AC"/>
    <w:rsid w:val="2EA6182F"/>
    <w:rsid w:val="2F0C18AC"/>
    <w:rsid w:val="2F323C7C"/>
    <w:rsid w:val="2F4958AA"/>
    <w:rsid w:val="2F6904F8"/>
    <w:rsid w:val="2F7A03F5"/>
    <w:rsid w:val="2F7B2B74"/>
    <w:rsid w:val="2F9051E5"/>
    <w:rsid w:val="2FCA5450"/>
    <w:rsid w:val="301A685A"/>
    <w:rsid w:val="303867AA"/>
    <w:rsid w:val="304A1F48"/>
    <w:rsid w:val="3067688A"/>
    <w:rsid w:val="3093607D"/>
    <w:rsid w:val="30955E67"/>
    <w:rsid w:val="30C62B96"/>
    <w:rsid w:val="31B77F20"/>
    <w:rsid w:val="32A36D88"/>
    <w:rsid w:val="32D06D32"/>
    <w:rsid w:val="334A62F8"/>
    <w:rsid w:val="34386CBA"/>
    <w:rsid w:val="34962551"/>
    <w:rsid w:val="354074ED"/>
    <w:rsid w:val="3579545F"/>
    <w:rsid w:val="36631C6B"/>
    <w:rsid w:val="367A5E27"/>
    <w:rsid w:val="373011CD"/>
    <w:rsid w:val="374E3FA1"/>
    <w:rsid w:val="376F7781"/>
    <w:rsid w:val="382501A9"/>
    <w:rsid w:val="387D4D3B"/>
    <w:rsid w:val="38EA7C8A"/>
    <w:rsid w:val="38F640E2"/>
    <w:rsid w:val="39461AFC"/>
    <w:rsid w:val="394D6D52"/>
    <w:rsid w:val="395515A6"/>
    <w:rsid w:val="395D152B"/>
    <w:rsid w:val="3AC64543"/>
    <w:rsid w:val="3AFC7952"/>
    <w:rsid w:val="3B1C5850"/>
    <w:rsid w:val="3BB064FC"/>
    <w:rsid w:val="3BDA58E0"/>
    <w:rsid w:val="3BF91102"/>
    <w:rsid w:val="3C4147FD"/>
    <w:rsid w:val="3CCB3008"/>
    <w:rsid w:val="3D500089"/>
    <w:rsid w:val="3E5D1F87"/>
    <w:rsid w:val="3EA66F02"/>
    <w:rsid w:val="3ED06C0B"/>
    <w:rsid w:val="3F4D76DD"/>
    <w:rsid w:val="3FC809A0"/>
    <w:rsid w:val="40370A51"/>
    <w:rsid w:val="407E342A"/>
    <w:rsid w:val="40800CDB"/>
    <w:rsid w:val="40890521"/>
    <w:rsid w:val="40BE1BA6"/>
    <w:rsid w:val="40E770B0"/>
    <w:rsid w:val="411F231D"/>
    <w:rsid w:val="412D21D1"/>
    <w:rsid w:val="41BF2EE9"/>
    <w:rsid w:val="41F45E6E"/>
    <w:rsid w:val="42160540"/>
    <w:rsid w:val="422E0FED"/>
    <w:rsid w:val="43723FC1"/>
    <w:rsid w:val="437644E4"/>
    <w:rsid w:val="438A4CDB"/>
    <w:rsid w:val="439763E2"/>
    <w:rsid w:val="43C75973"/>
    <w:rsid w:val="445D419E"/>
    <w:rsid w:val="45240FFC"/>
    <w:rsid w:val="45256A7E"/>
    <w:rsid w:val="456F00C5"/>
    <w:rsid w:val="45B95404"/>
    <w:rsid w:val="45BC23FD"/>
    <w:rsid w:val="45EA3FD2"/>
    <w:rsid w:val="45F944CF"/>
    <w:rsid w:val="46062E1D"/>
    <w:rsid w:val="460F447D"/>
    <w:rsid w:val="46466C3C"/>
    <w:rsid w:val="46935C55"/>
    <w:rsid w:val="46C35225"/>
    <w:rsid w:val="46CF45A5"/>
    <w:rsid w:val="47241DC7"/>
    <w:rsid w:val="473C4FE6"/>
    <w:rsid w:val="48A13A32"/>
    <w:rsid w:val="48D3628A"/>
    <w:rsid w:val="49BB145D"/>
    <w:rsid w:val="49EA5A52"/>
    <w:rsid w:val="4A0C1A2C"/>
    <w:rsid w:val="4A8238ED"/>
    <w:rsid w:val="4AC04DCC"/>
    <w:rsid w:val="4AC7411F"/>
    <w:rsid w:val="4AF45F04"/>
    <w:rsid w:val="4BC65D53"/>
    <w:rsid w:val="4BCD1C09"/>
    <w:rsid w:val="4C0B44E0"/>
    <w:rsid w:val="4C8E3AA7"/>
    <w:rsid w:val="4CCD4891"/>
    <w:rsid w:val="4CD7413B"/>
    <w:rsid w:val="4D461C73"/>
    <w:rsid w:val="4D8E7623"/>
    <w:rsid w:val="4E2D7CD0"/>
    <w:rsid w:val="4E6649B4"/>
    <w:rsid w:val="4E7137E7"/>
    <w:rsid w:val="4E8C7FF8"/>
    <w:rsid w:val="500F41D4"/>
    <w:rsid w:val="500F554E"/>
    <w:rsid w:val="51705511"/>
    <w:rsid w:val="52706B78"/>
    <w:rsid w:val="52897275"/>
    <w:rsid w:val="53920CE2"/>
    <w:rsid w:val="53B50F60"/>
    <w:rsid w:val="53E712B3"/>
    <w:rsid w:val="540A5703"/>
    <w:rsid w:val="547B2B05"/>
    <w:rsid w:val="552B2040"/>
    <w:rsid w:val="557625FF"/>
    <w:rsid w:val="557F339A"/>
    <w:rsid w:val="55BD1336"/>
    <w:rsid w:val="55DE4600"/>
    <w:rsid w:val="56474B1D"/>
    <w:rsid w:val="56670CF5"/>
    <w:rsid w:val="56A32E1D"/>
    <w:rsid w:val="58C3061C"/>
    <w:rsid w:val="590F1AB3"/>
    <w:rsid w:val="59747253"/>
    <w:rsid w:val="597923BE"/>
    <w:rsid w:val="59C53F20"/>
    <w:rsid w:val="5A127C5A"/>
    <w:rsid w:val="5AA17DB6"/>
    <w:rsid w:val="5B6C2124"/>
    <w:rsid w:val="5B784612"/>
    <w:rsid w:val="5B9413E5"/>
    <w:rsid w:val="5C0B3E1A"/>
    <w:rsid w:val="5C2144DC"/>
    <w:rsid w:val="5CF15BB2"/>
    <w:rsid w:val="5D0F6520"/>
    <w:rsid w:val="5DAB5B22"/>
    <w:rsid w:val="5DF817EA"/>
    <w:rsid w:val="5E047C9D"/>
    <w:rsid w:val="5EA33188"/>
    <w:rsid w:val="5ED114F4"/>
    <w:rsid w:val="5F0C077E"/>
    <w:rsid w:val="6069156D"/>
    <w:rsid w:val="60C40FFC"/>
    <w:rsid w:val="61A85B43"/>
    <w:rsid w:val="62246792"/>
    <w:rsid w:val="622B30B2"/>
    <w:rsid w:val="62672B30"/>
    <w:rsid w:val="62A15F1D"/>
    <w:rsid w:val="632A4CC2"/>
    <w:rsid w:val="640863DE"/>
    <w:rsid w:val="646808EA"/>
    <w:rsid w:val="64C7237A"/>
    <w:rsid w:val="651118CC"/>
    <w:rsid w:val="654C6575"/>
    <w:rsid w:val="657C6BE0"/>
    <w:rsid w:val="65AC0E0D"/>
    <w:rsid w:val="66392C6F"/>
    <w:rsid w:val="66DD5EE8"/>
    <w:rsid w:val="67AD6B33"/>
    <w:rsid w:val="67CE75F4"/>
    <w:rsid w:val="680E632C"/>
    <w:rsid w:val="69845BA5"/>
    <w:rsid w:val="6A115F93"/>
    <w:rsid w:val="6AC37FB5"/>
    <w:rsid w:val="6AE570BF"/>
    <w:rsid w:val="6B550629"/>
    <w:rsid w:val="6B7220E6"/>
    <w:rsid w:val="6B742B74"/>
    <w:rsid w:val="6C390E1B"/>
    <w:rsid w:val="6CC16FC2"/>
    <w:rsid w:val="6D1E5C16"/>
    <w:rsid w:val="6D5016B0"/>
    <w:rsid w:val="6D623E3D"/>
    <w:rsid w:val="6D6816CF"/>
    <w:rsid w:val="6E3034D4"/>
    <w:rsid w:val="6E5F6BF1"/>
    <w:rsid w:val="6E73504F"/>
    <w:rsid w:val="6F0B4673"/>
    <w:rsid w:val="6F373A41"/>
    <w:rsid w:val="6F3911E0"/>
    <w:rsid w:val="6F8D7A3C"/>
    <w:rsid w:val="70333E81"/>
    <w:rsid w:val="703913A5"/>
    <w:rsid w:val="705F71E6"/>
    <w:rsid w:val="709674C6"/>
    <w:rsid w:val="70B054D2"/>
    <w:rsid w:val="70FA53AE"/>
    <w:rsid w:val="71105708"/>
    <w:rsid w:val="71534A9C"/>
    <w:rsid w:val="715841AA"/>
    <w:rsid w:val="71E44BEA"/>
    <w:rsid w:val="72A6259D"/>
    <w:rsid w:val="73516AEB"/>
    <w:rsid w:val="73624258"/>
    <w:rsid w:val="73707C78"/>
    <w:rsid w:val="737A2701"/>
    <w:rsid w:val="74352E35"/>
    <w:rsid w:val="743957DE"/>
    <w:rsid w:val="74614F7E"/>
    <w:rsid w:val="748F5234"/>
    <w:rsid w:val="75571682"/>
    <w:rsid w:val="758F2EFC"/>
    <w:rsid w:val="75D27C98"/>
    <w:rsid w:val="75D57A5A"/>
    <w:rsid w:val="769B35A3"/>
    <w:rsid w:val="76AC4B43"/>
    <w:rsid w:val="76D7709F"/>
    <w:rsid w:val="77DF5BAD"/>
    <w:rsid w:val="78992CEF"/>
    <w:rsid w:val="78B62999"/>
    <w:rsid w:val="78C45949"/>
    <w:rsid w:val="78F60B5A"/>
    <w:rsid w:val="78FF6FF6"/>
    <w:rsid w:val="79AF0262"/>
    <w:rsid w:val="79BF7BC4"/>
    <w:rsid w:val="7A9E03F7"/>
    <w:rsid w:val="7B1242D4"/>
    <w:rsid w:val="7B4038F6"/>
    <w:rsid w:val="7B607C02"/>
    <w:rsid w:val="7B971768"/>
    <w:rsid w:val="7BB7365E"/>
    <w:rsid w:val="7BC80CA2"/>
    <w:rsid w:val="7C1B7C37"/>
    <w:rsid w:val="7C51362C"/>
    <w:rsid w:val="7CE33512"/>
    <w:rsid w:val="7CF076C8"/>
    <w:rsid w:val="7CFA0C2E"/>
    <w:rsid w:val="7D174602"/>
    <w:rsid w:val="7D7805AE"/>
    <w:rsid w:val="7D966E08"/>
    <w:rsid w:val="7DA53A87"/>
    <w:rsid w:val="7DBF1BB1"/>
    <w:rsid w:val="7DC53E37"/>
    <w:rsid w:val="7E526E53"/>
    <w:rsid w:val="7E705025"/>
    <w:rsid w:val="7E7A4C86"/>
    <w:rsid w:val="7EAB205F"/>
    <w:rsid w:val="7F0A3A81"/>
    <w:rsid w:val="7F5032D2"/>
    <w:rsid w:val="7F791E0A"/>
    <w:rsid w:val="7F930B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99"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uiPriority="99"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99" w:name="Strong"/>
    <w:lsdException w:uiPriority="99"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textAlignment w:val="baseline"/>
    </w:pPr>
    <w:rPr>
      <w:rFonts w:ascii="Calibri" w:hAnsi="Calibri" w:eastAsia="宋体" w:cs="Times New Roman"/>
      <w:sz w:val="21"/>
      <w:szCs w:val="21"/>
      <w:lang w:val="en-US" w:eastAsia="zh-CN" w:bidi="ar-SA"/>
    </w:rPr>
  </w:style>
  <w:style w:type="paragraph" w:styleId="2">
    <w:name w:val="heading 2"/>
    <w:basedOn w:val="1"/>
    <w:next w:val="1"/>
    <w:autoRedefine/>
    <w:unhideWhenUsed/>
    <w:qFormat/>
    <w:uiPriority w:val="99"/>
    <w:pPr>
      <w:keepNext/>
      <w:keepLines/>
      <w:numPr>
        <w:ilvl w:val="1"/>
        <w:numId w:val="1"/>
      </w:numPr>
      <w:spacing w:before="260" w:beforeLines="0" w:after="260" w:afterLines="0" w:line="413" w:lineRule="auto"/>
      <w:outlineLvl w:val="1"/>
    </w:pPr>
    <w:rPr>
      <w:rFonts w:ascii="Arial" w:hAnsi="Arial" w:eastAsia="黑体" w:cs="Times New Roman"/>
      <w:b/>
      <w:bCs/>
      <w:sz w:val="32"/>
      <w:szCs w:val="32"/>
    </w:rPr>
  </w:style>
  <w:style w:type="character" w:default="1" w:styleId="16">
    <w:name w:val="Default Paragraph Font"/>
    <w:autoRedefine/>
    <w:unhideWhenUsed/>
    <w:qFormat/>
    <w:uiPriority w:val="99"/>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Body Text"/>
    <w:basedOn w:val="1"/>
    <w:autoRedefine/>
    <w:unhideWhenUsed/>
    <w:qFormat/>
    <w:uiPriority w:val="99"/>
    <w:pPr>
      <w:spacing w:line="360" w:lineRule="auto"/>
    </w:pPr>
    <w:rPr>
      <w:rFonts w:ascii="Times New Roman" w:hAnsi="Times New Roman" w:eastAsia="宋体" w:cs="Times New Roman"/>
      <w:szCs w:val="20"/>
    </w:rPr>
  </w:style>
  <w:style w:type="paragraph" w:styleId="5">
    <w:name w:val="Body Text Indent"/>
    <w:basedOn w:val="1"/>
    <w:autoRedefine/>
    <w:unhideWhenUsed/>
    <w:qFormat/>
    <w:uiPriority w:val="99"/>
    <w:pPr>
      <w:spacing w:line="360" w:lineRule="auto"/>
      <w:ind w:firstLine="420" w:firstLineChars="200"/>
    </w:pPr>
    <w:rPr>
      <w:rFonts w:ascii="宋体" w:hAnsi="宋体"/>
    </w:rPr>
  </w:style>
  <w:style w:type="paragraph" w:styleId="6">
    <w:name w:val="Plain Text"/>
    <w:basedOn w:val="1"/>
    <w:next w:val="7"/>
    <w:autoRedefine/>
    <w:unhideWhenUsed/>
    <w:qFormat/>
    <w:uiPriority w:val="99"/>
    <w:rPr>
      <w:rFonts w:ascii="宋体" w:hAnsi="Courier New" w:cs="Courier New"/>
      <w:szCs w:val="21"/>
    </w:rPr>
  </w:style>
  <w:style w:type="paragraph" w:customStyle="1" w:styleId="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8">
    <w:name w:val="footer"/>
    <w:basedOn w:val="1"/>
    <w:autoRedefine/>
    <w:unhideWhenUsed/>
    <w:qFormat/>
    <w:uiPriority w:val="99"/>
    <w:pPr>
      <w:tabs>
        <w:tab w:val="center" w:pos="4153"/>
        <w:tab w:val="right" w:pos="8306"/>
      </w:tabs>
      <w:snapToGrid w:val="0"/>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4"/>
    <w:autoRedefine/>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 w:val="28"/>
    </w:rPr>
  </w:style>
  <w:style w:type="paragraph" w:styleId="1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Title"/>
    <w:basedOn w:val="1"/>
    <w:next w:val="1"/>
    <w:autoRedefine/>
    <w:qFormat/>
    <w:uiPriority w:val="0"/>
    <w:pPr>
      <w:spacing w:before="240" w:after="60"/>
      <w:jc w:val="center"/>
      <w:textAlignment w:val="baseline"/>
    </w:pPr>
    <w:rPr>
      <w:rFonts w:ascii="Cambria" w:hAnsi="Cambria" w:cs="Times New Roman"/>
      <w:b/>
      <w:bCs/>
      <w:sz w:val="32"/>
      <w:szCs w:val="32"/>
      <w:lang w:val="en-US" w:eastAsia="zh-CN" w:bidi="ar-SA"/>
    </w:rPr>
  </w:style>
  <w:style w:type="paragraph" w:styleId="13">
    <w:name w:val="Body Text First Indent 2"/>
    <w:basedOn w:val="5"/>
    <w:autoRedefine/>
    <w:unhideWhenUsed/>
    <w:qFormat/>
    <w:uiPriority w:val="99"/>
    <w:pPr>
      <w:spacing w:after="120" w:line="240" w:lineRule="auto"/>
      <w:ind w:left="420" w:leftChars="200"/>
    </w:pPr>
    <w:rPr>
      <w:rFonts w:ascii="Times New Roman" w:hAnsi="Times New Roman"/>
    </w:rPr>
  </w:style>
  <w:style w:type="table" w:styleId="15">
    <w:name w:val="Table Grid"/>
    <w:basedOn w:val="14"/>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semiHidden/>
    <w:unhideWhenUsed/>
    <w:qFormat/>
    <w:uiPriority w:val="99"/>
    <w:rPr>
      <w:b/>
    </w:rPr>
  </w:style>
  <w:style w:type="character" w:styleId="18">
    <w:name w:val="page number"/>
    <w:basedOn w:val="16"/>
    <w:autoRedefine/>
    <w:unhideWhenUsed/>
    <w:qFormat/>
    <w:uiPriority w:val="99"/>
  </w:style>
  <w:style w:type="paragraph" w:customStyle="1" w:styleId="19">
    <w:name w:val="首行缩进"/>
    <w:basedOn w:val="1"/>
    <w:autoRedefine/>
    <w:qFormat/>
    <w:uiPriority w:val="0"/>
    <w:pPr>
      <w:numPr>
        <w:ilvl w:val="0"/>
        <w:numId w:val="2"/>
      </w:numPr>
      <w:tabs>
        <w:tab w:val="left" w:pos="432"/>
      </w:tabs>
      <w:spacing w:line="360" w:lineRule="auto"/>
    </w:pPr>
    <w:rPr>
      <w:rFonts w:eastAsia="仿宋_GB2312"/>
    </w:rPr>
  </w:style>
  <w:style w:type="paragraph" w:customStyle="1" w:styleId="20">
    <w:name w:val="Message Header1"/>
    <w:basedOn w:val="1"/>
    <w:next w:val="4"/>
    <w:autoRedefine/>
    <w:qFormat/>
    <w:uiPriority w:val="0"/>
    <w:pPr>
      <w:pBdr>
        <w:top w:val="none" w:color="auto" w:sz="0" w:space="1"/>
        <w:left w:val="none" w:color="auto" w:sz="0" w:space="1"/>
        <w:bottom w:val="none" w:color="auto" w:sz="0" w:space="1"/>
        <w:right w:val="none" w:color="auto" w:sz="0" w:space="1"/>
      </w:pBdr>
      <w:shd w:val="pct20" w:color="auto" w:fill="auto"/>
      <w:kinsoku w:val="0"/>
      <w:overflowPunct w:val="0"/>
      <w:spacing w:line="360" w:lineRule="auto"/>
    </w:pPr>
    <w:rPr>
      <w:rFonts w:ascii="Arial" w:hAnsi="Arial"/>
      <w:color w:val="000000"/>
      <w:sz w:val="28"/>
      <w:szCs w:val="24"/>
    </w:rPr>
  </w:style>
  <w:style w:type="paragraph" w:customStyle="1" w:styleId="21">
    <w:name w:val="UserStyle_0"/>
    <w:basedOn w:val="1"/>
    <w:autoRedefine/>
    <w:qFormat/>
    <w:uiPriority w:val="0"/>
    <w:pPr>
      <w:keepNext/>
      <w:spacing w:before="60" w:after="60" w:line="300" w:lineRule="auto"/>
      <w:jc w:val="center"/>
      <w:textAlignment w:val="center"/>
    </w:pPr>
    <w:rPr>
      <w:rFonts w:ascii="Calibri" w:hAnsi="Calibri"/>
      <w:spacing w:val="20"/>
      <w:sz w:val="24"/>
      <w:szCs w:val="21"/>
      <w:lang w:val="en-US" w:eastAsia="zh-CN" w:bidi="ar-SA"/>
    </w:rPr>
  </w:style>
  <w:style w:type="paragraph" w:customStyle="1" w:styleId="22">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3">
    <w:name w:val="BodyText"/>
    <w:basedOn w:val="1"/>
    <w:autoRedefine/>
    <w:qFormat/>
    <w:uiPriority w:val="0"/>
    <w:pPr>
      <w:spacing w:after="120"/>
      <w:jc w:val="both"/>
      <w:textAlignment w:val="baseline"/>
    </w:pPr>
    <w:rPr>
      <w:rFonts w:ascii="Calibri" w:hAnsi="Calibri"/>
      <w:kern w:val="2"/>
      <w:sz w:val="21"/>
      <w:szCs w:val="24"/>
      <w:lang w:val="en-US" w:eastAsia="zh-CN" w:bidi="ar-SA"/>
    </w:rPr>
  </w:style>
  <w:style w:type="paragraph" w:customStyle="1" w:styleId="24">
    <w:name w:val="Header"/>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sz w:val="18"/>
      <w:szCs w:val="21"/>
      <w:lang w:val="en-US" w:eastAsia="zh-CN" w:bidi="ar-SA"/>
    </w:rPr>
  </w:style>
  <w:style w:type="paragraph" w:customStyle="1" w:styleId="25">
    <w:name w:val="BlockQuote"/>
    <w:basedOn w:val="1"/>
    <w:autoRedefine/>
    <w:qFormat/>
    <w:uiPriority w:val="0"/>
    <w:pPr>
      <w:ind w:left="-2" w:right="25" w:rightChars="12" w:firstLine="420" w:firstLineChars="200"/>
      <w:textAlignment w:val="baseline"/>
    </w:pPr>
    <w:rPr>
      <w:rFonts w:ascii="宋体" w:hAnsi="宋体" w:eastAsia="宋体" w:cs="Times New Roman"/>
      <w:bCs/>
      <w:sz w:val="21"/>
      <w:szCs w:val="24"/>
      <w:lang w:val="en-US" w:eastAsia="zh-CN" w:bidi="ar-SA"/>
    </w:rPr>
  </w:style>
  <w:style w:type="paragraph" w:customStyle="1" w:styleId="26">
    <w:name w:val="Footer"/>
    <w:basedOn w:val="1"/>
    <w:autoRedefine/>
    <w:qFormat/>
    <w:uiPriority w:val="0"/>
    <w:pPr>
      <w:tabs>
        <w:tab w:val="center" w:pos="4153"/>
        <w:tab w:val="right" w:pos="8306"/>
      </w:tabs>
      <w:snapToGrid w:val="0"/>
      <w:jc w:val="left"/>
      <w:textAlignment w:val="baseline"/>
    </w:pPr>
    <w:rPr>
      <w:rFonts w:ascii="Calibri" w:hAnsi="Calibri"/>
      <w:sz w:val="18"/>
      <w:szCs w:val="21"/>
      <w:lang w:val="en-US" w:eastAsia="zh-CN" w:bidi="ar-SA"/>
    </w:rPr>
  </w:style>
  <w:style w:type="paragraph" w:customStyle="1" w:styleId="27">
    <w:name w:val="HtmlNormal"/>
    <w:basedOn w:val="1"/>
    <w:autoRedefine/>
    <w:qFormat/>
    <w:uiPriority w:val="0"/>
    <w:pPr>
      <w:widowControl/>
      <w:spacing w:before="100" w:beforeAutospacing="1" w:after="100" w:afterAutospacing="1"/>
      <w:textAlignment w:val="baseline"/>
    </w:pPr>
    <w:rPr>
      <w:rFonts w:ascii="宋体" w:hAnsi="宋体"/>
      <w:sz w:val="24"/>
      <w:szCs w:val="24"/>
      <w:lang w:val="en-US" w:eastAsia="zh-CN" w:bidi="ar-SA"/>
    </w:rPr>
  </w:style>
  <w:style w:type="paragraph" w:customStyle="1" w:styleId="28">
    <w:name w:val="MessageHeader"/>
    <w:basedOn w:val="1"/>
    <w:next w:val="23"/>
    <w:autoRedefine/>
    <w:qFormat/>
    <w:uiPriority w:val="0"/>
    <w:pPr>
      <w:pBdr>
        <w:top w:val="none" w:color="000000" w:sz="0" w:space="1"/>
        <w:left w:val="none" w:color="000000" w:sz="0" w:space="1"/>
        <w:bottom w:val="none" w:color="000000" w:sz="0" w:space="1"/>
        <w:right w:val="none" w:color="000000" w:sz="0" w:space="1"/>
      </w:pBdr>
      <w:spacing w:line="360" w:lineRule="auto"/>
      <w:textAlignment w:val="baseline"/>
    </w:pPr>
    <w:rPr>
      <w:rFonts w:ascii="Arial" w:hAnsi="Arial" w:eastAsia="宋体"/>
      <w:color w:val="000000"/>
      <w:sz w:val="28"/>
      <w:szCs w:val="24"/>
      <w:lang w:val="en-US" w:eastAsia="zh-CN" w:bidi="ar-SA"/>
    </w:rPr>
  </w:style>
  <w:style w:type="paragraph" w:customStyle="1" w:styleId="29">
    <w:name w:val="UserStyle_1"/>
    <w:basedOn w:val="1"/>
    <w:autoRedefine/>
    <w:qFormat/>
    <w:uiPriority w:val="0"/>
    <w:pPr>
      <w:numPr>
        <w:ilvl w:val="3"/>
        <w:numId w:val="3"/>
      </w:numPr>
      <w:tabs>
        <w:tab w:val="left" w:pos="425"/>
      </w:tabs>
      <w:jc w:val="both"/>
      <w:textAlignment w:val="baseline"/>
    </w:pPr>
    <w:rPr>
      <w:rFonts w:ascii="Calibri" w:hAnsi="Calibri"/>
      <w:kern w:val="2"/>
      <w:sz w:val="21"/>
      <w:szCs w:val="24"/>
      <w:lang w:val="en-US" w:eastAsia="zh-CN" w:bidi="ar-SA"/>
    </w:rPr>
  </w:style>
  <w:style w:type="paragraph" w:customStyle="1" w:styleId="30">
    <w:name w:val="179"/>
    <w:basedOn w:val="1"/>
    <w:autoRedefine/>
    <w:qFormat/>
    <w:uiPriority w:val="0"/>
    <w:pPr>
      <w:ind w:firstLine="420" w:firstLineChars="200"/>
      <w:jc w:val="both"/>
      <w:textAlignment w:val="baseline"/>
    </w:pPr>
    <w:rPr>
      <w:rFonts w:ascii="Calibri" w:hAnsi="Calibri" w:eastAsia="黑体" w:cs="Times New Roman"/>
      <w:bCs/>
      <w:kern w:val="2"/>
      <w:sz w:val="30"/>
      <w:szCs w:val="30"/>
      <w:lang w:val="en-US" w:eastAsia="zh-CN" w:bidi="ar-SA"/>
    </w:rPr>
  </w:style>
  <w:style w:type="paragraph" w:customStyle="1" w:styleId="31">
    <w:name w:val="_Style 24"/>
    <w:autoRedefine/>
    <w:qFormat/>
    <w:uiPriority w:val="34"/>
    <w:pPr>
      <w:adjustRightInd/>
      <w:ind w:firstLine="420" w:firstLineChars="200"/>
      <w:jc w:val="both"/>
    </w:pPr>
    <w:rPr>
      <w:rFonts w:ascii="Times New Roman" w:hAnsi="Times New Roman" w:eastAsia="黑体" w:cs="Times New Roman"/>
      <w:bCs/>
      <w:kern w:val="2"/>
      <w:sz w:val="30"/>
      <w:szCs w:val="30"/>
      <w:lang w:val="en-US" w:eastAsia="zh-CN" w:bidi="ar-SA"/>
    </w:rPr>
  </w:style>
  <w:style w:type="paragraph" w:customStyle="1" w:styleId="32">
    <w:name w:val="List Paragraph"/>
    <w:basedOn w:val="1"/>
    <w:autoRedefine/>
    <w:qFormat/>
    <w:uiPriority w:val="34"/>
    <w:pPr>
      <w:ind w:firstLine="420" w:firstLineChars="200"/>
    </w:pPr>
    <w:rPr>
      <w:rFonts w:ascii="Times New Roman" w:hAnsi="Times New Roman" w:eastAsia="宋体" w:cs="Times New Roman"/>
      <w:szCs w:val="24"/>
      <w:lang w:val="en-US" w:eastAsia="zh-CN" w:bidi="ar-SA"/>
    </w:rPr>
  </w:style>
  <w:style w:type="paragraph" w:customStyle="1" w:styleId="33">
    <w:name w:val="Table Paragraph"/>
    <w:basedOn w:val="1"/>
    <w:autoRedefine/>
    <w:qFormat/>
    <w:uiPriority w:val="1"/>
    <w:rPr>
      <w:rFonts w:ascii="宋体" w:hAnsi="宋体" w:eastAsia="宋体" w:cs="宋体"/>
      <w:lang w:val="zh-CN" w:eastAsia="zh-CN" w:bidi="zh-CN"/>
    </w:rPr>
  </w:style>
  <w:style w:type="character" w:customStyle="1" w:styleId="34">
    <w:name w:val="NormalCharacter"/>
    <w:autoRedefine/>
    <w:qFormat/>
    <w:uiPriority w:val="0"/>
  </w:style>
  <w:style w:type="table" w:customStyle="1" w:styleId="35">
    <w:name w:val="TableNormal"/>
    <w:autoRedefine/>
    <w:qFormat/>
    <w:uiPriority w:val="0"/>
  </w:style>
  <w:style w:type="table" w:customStyle="1" w:styleId="36">
    <w:name w:val="TableGrid"/>
    <w:basedOn w:val="35"/>
    <w:autoRedefine/>
    <w:qFormat/>
    <w:uiPriority w:val="0"/>
  </w:style>
  <w:style w:type="paragraph" w:customStyle="1" w:styleId="37">
    <w:name w:val="列出段落1"/>
    <w:basedOn w:val="1"/>
    <w:autoRedefine/>
    <w:qFormat/>
    <w:uiPriority w:val="0"/>
    <w:pPr>
      <w:ind w:firstLine="420" w:firstLineChars="200"/>
    </w:pPr>
    <w:rPr>
      <w:rFonts w:ascii="Calibri" w:hAnsi="Calibri"/>
      <w:sz w:val="20"/>
      <w:szCs w:val="20"/>
    </w:rPr>
  </w:style>
  <w:style w:type="paragraph" w:customStyle="1" w:styleId="38">
    <w:name w:val="pa-5"/>
    <w:basedOn w:val="1"/>
    <w:qFormat/>
    <w:uiPriority w:val="0"/>
    <w:pPr>
      <w:widowControl/>
      <w:spacing w:before="100" w:beforeLines="0" w:beforeAutospacing="1" w:after="100" w:afterLines="0" w:afterAutospacing="1" w:line="320" w:lineRule="atLeast"/>
      <w:ind w:firstLine="42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textRotate="1"/>
    <customShpInfo spid="_x0000_s2054" textRotate="1"/>
    <customShpInfo spid="_x0000_s2055" textRotate="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10135</Words>
  <Characters>10715</Characters>
  <Lines>0</Lines>
  <Paragraphs>0</Paragraphs>
  <TotalTime>6</TotalTime>
  <ScaleCrop>false</ScaleCrop>
  <LinksUpToDate>false</LinksUpToDate>
  <CharactersWithSpaces>11906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2020-02-28T01:59:00Z</dcterms:created>
  <dc:creator>Administrator</dc:creator>
  <cp:lastModifiedBy>~yan~</cp:lastModifiedBy>
  <cp:lastPrinted>2024-07-24T04:01:00Z</cp:lastPrinted>
  <dcterms:modified xsi:type="dcterms:W3CDTF">2024-07-25T07:07:04Z</dcterms:modified>
  <dc:title>茂名市妇幼保健院医疗设备采购项目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D07E04E9E0B043079AEF00BFDAE2F8C9</vt:lpwstr>
  </property>
</Properties>
</file>